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BD0" w:rsidRDefault="00A60BD0" w:rsidP="00A60BD0">
      <w:pPr>
        <w:jc w:val="center"/>
        <w:rPr>
          <w:rFonts w:ascii="Arial" w:hAnsi="Arial" w:cs="Arial"/>
          <w:b/>
        </w:rPr>
      </w:pPr>
    </w:p>
    <w:p w:rsidR="00A60BD0" w:rsidRDefault="00A60BD0" w:rsidP="00A60BD0">
      <w:pPr>
        <w:jc w:val="center"/>
        <w:rPr>
          <w:rFonts w:ascii="Arial" w:hAnsi="Arial" w:cs="Arial"/>
          <w:b/>
        </w:rPr>
      </w:pPr>
      <w:r w:rsidRPr="00206E23">
        <w:rPr>
          <w:rFonts w:ascii="Arial" w:hAnsi="Arial" w:cs="Arial"/>
          <w:b/>
        </w:rPr>
        <w:t>Separation Anxiety</w:t>
      </w:r>
    </w:p>
    <w:p w:rsidR="00A60BD0" w:rsidRPr="00F87A40" w:rsidRDefault="00A60BD0" w:rsidP="00A60BD0">
      <w:pPr>
        <w:rPr>
          <w:rFonts w:asciiTheme="majorHAnsi" w:hAnsiTheme="majorHAnsi" w:cstheme="majorHAnsi"/>
          <w:sz w:val="20"/>
        </w:rPr>
      </w:pPr>
    </w:p>
    <w:p w:rsidR="009A1488" w:rsidRPr="00EF090B" w:rsidRDefault="009A1488" w:rsidP="00A60BD0">
      <w:pPr>
        <w:rPr>
          <w:rFonts w:cstheme="minorHAnsi"/>
        </w:rPr>
      </w:pPr>
      <w:r w:rsidRPr="00EF090B">
        <w:rPr>
          <w:rFonts w:cstheme="minorHAnsi"/>
        </w:rPr>
        <w:t>In early childhood, school is one of the first places where separation anxiety and related anxious behaviours may manifest, as it represents a change in routine for both children and parents.</w:t>
      </w:r>
    </w:p>
    <w:p w:rsidR="009A1488" w:rsidRPr="00EF090B" w:rsidRDefault="009A1488" w:rsidP="00A60BD0">
      <w:pPr>
        <w:rPr>
          <w:rFonts w:cstheme="minorHAnsi"/>
        </w:rPr>
      </w:pPr>
    </w:p>
    <w:p w:rsidR="009A1488" w:rsidRPr="00EF090B" w:rsidRDefault="009A1488" w:rsidP="009A1488">
      <w:pPr>
        <w:rPr>
          <w:rFonts w:cstheme="minorHAnsi"/>
        </w:rPr>
      </w:pPr>
      <w:r w:rsidRPr="00EF090B">
        <w:rPr>
          <w:rFonts w:cstheme="minorHAnsi"/>
        </w:rPr>
        <w:t xml:space="preserve">Children </w:t>
      </w:r>
      <w:r w:rsidR="00EF090B">
        <w:rPr>
          <w:rFonts w:cstheme="minorHAnsi"/>
        </w:rPr>
        <w:t xml:space="preserve">have </w:t>
      </w:r>
      <w:r w:rsidRPr="00EF090B">
        <w:rPr>
          <w:rFonts w:cstheme="minorHAnsi"/>
        </w:rPr>
        <w:t xml:space="preserve">spent </w:t>
      </w:r>
      <w:r w:rsidRPr="00EF090B">
        <w:rPr>
          <w:rFonts w:cstheme="minorHAnsi"/>
          <w:b/>
          <w:bCs/>
        </w:rPr>
        <w:t>a lot of time at home with their parents/carers</w:t>
      </w:r>
      <w:r w:rsidRPr="00EF090B">
        <w:rPr>
          <w:rFonts w:cstheme="minorHAnsi"/>
        </w:rPr>
        <w:t xml:space="preserve"> due to schools being closed as a result of the COVID-19 </w:t>
      </w:r>
      <w:r w:rsidR="00EF090B">
        <w:rPr>
          <w:rFonts w:cstheme="minorHAnsi"/>
        </w:rPr>
        <w:t>pandemic</w:t>
      </w:r>
      <w:r w:rsidRPr="00EF090B">
        <w:rPr>
          <w:rFonts w:cstheme="minorHAnsi"/>
        </w:rPr>
        <w:t xml:space="preserve">. </w:t>
      </w:r>
      <w:r w:rsidRPr="00EF090B">
        <w:rPr>
          <w:rFonts w:eastAsia="Times New Roman" w:cstheme="minorHAnsi"/>
          <w:lang w:eastAsia="en-GB"/>
        </w:rPr>
        <w:t xml:space="preserve">Feeling safe may have come to be associated with ‘staying at home’, ‘social distancing’ and frequent hand washing and so children will need to </w:t>
      </w:r>
      <w:r w:rsidRPr="00EF090B">
        <w:rPr>
          <w:rFonts w:eastAsia="Times New Roman" w:cstheme="minorHAnsi"/>
          <w:b/>
          <w:bCs/>
          <w:lang w:eastAsia="en-GB"/>
        </w:rPr>
        <w:t>learn new ways to continue to feel safe</w:t>
      </w:r>
      <w:r w:rsidRPr="00EF090B">
        <w:rPr>
          <w:rFonts w:eastAsia="Times New Roman" w:cstheme="minorHAnsi"/>
          <w:lang w:eastAsia="en-GB"/>
        </w:rPr>
        <w:t xml:space="preserve"> </w:t>
      </w:r>
      <w:r w:rsidR="00EF090B">
        <w:rPr>
          <w:rFonts w:eastAsia="Times New Roman" w:cstheme="minorHAnsi"/>
          <w:b/>
          <w:bCs/>
          <w:lang w:eastAsia="en-GB"/>
        </w:rPr>
        <w:t>now that children are back in</w:t>
      </w:r>
      <w:r w:rsidRPr="00EF090B">
        <w:rPr>
          <w:rFonts w:eastAsia="Times New Roman" w:cstheme="minorHAnsi"/>
          <w:b/>
          <w:bCs/>
          <w:lang w:eastAsia="en-GB"/>
        </w:rPr>
        <w:t xml:space="preserve"> school</w:t>
      </w:r>
      <w:r w:rsidRPr="00EF090B">
        <w:rPr>
          <w:rFonts w:eastAsia="Times New Roman" w:cstheme="minorHAnsi"/>
          <w:lang w:eastAsia="en-GB"/>
        </w:rPr>
        <w:t xml:space="preserve">. </w:t>
      </w:r>
    </w:p>
    <w:p w:rsidR="009A1488" w:rsidRPr="00EF090B" w:rsidRDefault="009A1488" w:rsidP="00A60BD0">
      <w:pPr>
        <w:rPr>
          <w:rFonts w:cstheme="minorHAnsi"/>
          <w:color w:val="191D34"/>
          <w:sz w:val="27"/>
          <w:szCs w:val="27"/>
          <w:shd w:val="clear" w:color="auto" w:fill="FFFFFF"/>
        </w:rPr>
      </w:pPr>
    </w:p>
    <w:p w:rsidR="00A60BD0" w:rsidRPr="00EF090B" w:rsidRDefault="00A60BD0" w:rsidP="00A60BD0">
      <w:pPr>
        <w:rPr>
          <w:rFonts w:cstheme="minorHAnsi"/>
          <w:sz w:val="14"/>
        </w:rPr>
      </w:pPr>
      <w:r w:rsidRPr="00EF090B">
        <w:rPr>
          <w:rFonts w:cstheme="minorHAnsi"/>
        </w:rPr>
        <w:t xml:space="preserve">Children may respond to the return to school in </w:t>
      </w:r>
      <w:r w:rsidRPr="00EF090B">
        <w:rPr>
          <w:rFonts w:cstheme="minorHAnsi"/>
          <w:b/>
          <w:bCs/>
        </w:rPr>
        <w:t>different</w:t>
      </w:r>
      <w:r w:rsidRPr="00EF090B">
        <w:rPr>
          <w:rFonts w:cstheme="minorHAnsi"/>
        </w:rPr>
        <w:t xml:space="preserve"> ways. The return to school may feel </w:t>
      </w:r>
      <w:r w:rsidR="00EF090B">
        <w:rPr>
          <w:rFonts w:cstheme="minorHAnsi"/>
        </w:rPr>
        <w:t>been</w:t>
      </w:r>
      <w:r w:rsidRPr="00EF090B">
        <w:rPr>
          <w:rFonts w:cstheme="minorHAnsi"/>
        </w:rPr>
        <w:t xml:space="preserve"> a relief, or even exciting for some. However:</w:t>
      </w:r>
      <w:r w:rsidRPr="00EF090B">
        <w:rPr>
          <w:rFonts w:cstheme="minorHAnsi"/>
        </w:rPr>
        <w:br/>
      </w:r>
    </w:p>
    <w:p w:rsidR="00A60BD0" w:rsidRPr="00EF090B" w:rsidRDefault="00EF090B" w:rsidP="00A60BD0">
      <w:pPr>
        <w:pStyle w:val="ListParagraph"/>
        <w:numPr>
          <w:ilvl w:val="0"/>
          <w:numId w:val="4"/>
        </w:numPr>
        <w:rPr>
          <w:rFonts w:cstheme="minorHAnsi"/>
          <w:color w:val="000000" w:themeColor="text1"/>
        </w:rPr>
      </w:pPr>
      <w:r>
        <w:rPr>
          <w:rFonts w:cstheme="minorHAnsi"/>
        </w:rPr>
        <w:t>Many children are still experiencing</w:t>
      </w:r>
      <w:r w:rsidR="00A60BD0" w:rsidRPr="00EF090B">
        <w:rPr>
          <w:rFonts w:cstheme="minorHAnsi"/>
        </w:rPr>
        <w:t xml:space="preserve"> worries about coming to school </w:t>
      </w:r>
      <w:r>
        <w:rPr>
          <w:rFonts w:cstheme="minorHAnsi"/>
        </w:rPr>
        <w:t xml:space="preserve">and leaving their parents/carers after time at home. It is </w:t>
      </w:r>
      <w:r w:rsidR="00A60BD0" w:rsidRPr="00EF090B">
        <w:rPr>
          <w:rFonts w:cstheme="minorHAnsi"/>
        </w:rPr>
        <w:t xml:space="preserve">important to </w:t>
      </w:r>
      <w:r w:rsidR="00A60BD0" w:rsidRPr="00EF090B">
        <w:rPr>
          <w:rFonts w:cstheme="minorHAnsi"/>
          <w:b/>
          <w:bCs/>
        </w:rPr>
        <w:t>validate and normalise</w:t>
      </w:r>
      <w:r w:rsidR="00A60BD0" w:rsidRPr="00EF090B">
        <w:rPr>
          <w:rFonts w:cstheme="minorHAnsi"/>
        </w:rPr>
        <w:t xml:space="preserve"> these worries.</w:t>
      </w:r>
    </w:p>
    <w:p w:rsidR="00EF090B" w:rsidRPr="00EF090B" w:rsidRDefault="00A60BD0" w:rsidP="00EF090B">
      <w:pPr>
        <w:pStyle w:val="ListParagraph"/>
        <w:numPr>
          <w:ilvl w:val="0"/>
          <w:numId w:val="4"/>
        </w:numPr>
        <w:rPr>
          <w:rFonts w:cstheme="minorHAnsi"/>
          <w:color w:val="000000" w:themeColor="text1"/>
        </w:rPr>
      </w:pPr>
      <w:r w:rsidRPr="00EF090B">
        <w:rPr>
          <w:rFonts w:cstheme="minorHAnsi"/>
        </w:rPr>
        <w:t xml:space="preserve">Some children may </w:t>
      </w:r>
      <w:r w:rsidR="00EF090B">
        <w:rPr>
          <w:rFonts w:cstheme="minorHAnsi"/>
        </w:rPr>
        <w:t xml:space="preserve">have </w:t>
      </w:r>
      <w:r w:rsidR="00EF090B" w:rsidRPr="00EF090B">
        <w:rPr>
          <w:rFonts w:cstheme="minorHAnsi"/>
          <w:b/>
        </w:rPr>
        <w:t>felt safe at home or in bubbles</w:t>
      </w:r>
      <w:r w:rsidR="00EF090B">
        <w:rPr>
          <w:rFonts w:cstheme="minorHAnsi"/>
        </w:rPr>
        <w:t xml:space="preserve"> and/or enjoyed learning in a quieter/calmer environment, so adjusting to full classes and assemblies, where everything is louder and busier may be difficult. </w:t>
      </w:r>
    </w:p>
    <w:p w:rsidR="00A60BD0" w:rsidRPr="00EF090B" w:rsidRDefault="00EF090B" w:rsidP="00A60BD0">
      <w:pPr>
        <w:pStyle w:val="ListParagraph"/>
        <w:numPr>
          <w:ilvl w:val="0"/>
          <w:numId w:val="4"/>
        </w:numPr>
        <w:rPr>
          <w:rFonts w:cstheme="minorHAnsi"/>
          <w:color w:val="000000" w:themeColor="text1"/>
        </w:rPr>
      </w:pPr>
      <w:r>
        <w:rPr>
          <w:rFonts w:cstheme="minorHAnsi"/>
          <w:color w:val="000000" w:themeColor="text1"/>
        </w:rPr>
        <w:t>C</w:t>
      </w:r>
      <w:r w:rsidR="00A60BD0" w:rsidRPr="00EF090B">
        <w:rPr>
          <w:rFonts w:eastAsia="Times New Roman" w:cstheme="minorHAnsi"/>
          <w:color w:val="000000" w:themeColor="text1"/>
          <w:shd w:val="clear" w:color="auto" w:fill="FFFFFF"/>
          <w:lang w:eastAsia="en-GB"/>
        </w:rPr>
        <w:t xml:space="preserve">hildren </w:t>
      </w:r>
      <w:r>
        <w:rPr>
          <w:rFonts w:eastAsia="Times New Roman" w:cstheme="minorHAnsi"/>
          <w:color w:val="000000" w:themeColor="text1"/>
          <w:shd w:val="clear" w:color="auto" w:fill="FFFFFF"/>
          <w:lang w:eastAsia="en-GB"/>
        </w:rPr>
        <w:t xml:space="preserve">and young people </w:t>
      </w:r>
      <w:r w:rsidR="00A60BD0" w:rsidRPr="00EF090B">
        <w:rPr>
          <w:rFonts w:eastAsia="Times New Roman" w:cstheme="minorHAnsi"/>
          <w:color w:val="000000" w:themeColor="text1"/>
          <w:shd w:val="clear" w:color="auto" w:fill="FFFFFF"/>
          <w:lang w:eastAsia="en-GB"/>
        </w:rPr>
        <w:t xml:space="preserve">who </w:t>
      </w:r>
      <w:r w:rsidR="00A60BD0" w:rsidRPr="00EF090B">
        <w:rPr>
          <w:rFonts w:eastAsia="Times New Roman" w:cstheme="minorHAnsi"/>
          <w:b/>
          <w:bCs/>
          <w:color w:val="000000" w:themeColor="text1"/>
          <w:shd w:val="clear" w:color="auto" w:fill="FFFFFF"/>
          <w:lang w:eastAsia="en-GB"/>
        </w:rPr>
        <w:t xml:space="preserve">previously </w:t>
      </w:r>
      <w:r w:rsidR="00A60BD0" w:rsidRPr="00EF090B">
        <w:rPr>
          <w:rFonts w:eastAsia="Times New Roman" w:cstheme="minorHAnsi"/>
          <w:color w:val="000000" w:themeColor="text1"/>
          <w:shd w:val="clear" w:color="auto" w:fill="FFFFFF"/>
          <w:lang w:eastAsia="en-GB"/>
        </w:rPr>
        <w:t xml:space="preserve">had difficulty coming into school and leaving their parent or carer may </w:t>
      </w:r>
      <w:r w:rsidR="00AD102F">
        <w:rPr>
          <w:rFonts w:eastAsia="Times New Roman" w:cstheme="minorHAnsi"/>
          <w:color w:val="000000" w:themeColor="text1"/>
          <w:shd w:val="clear" w:color="auto" w:fill="FFFFFF"/>
          <w:lang w:eastAsia="en-GB"/>
        </w:rPr>
        <w:t xml:space="preserve">be </w:t>
      </w:r>
      <w:r w:rsidR="00A60BD0" w:rsidRPr="00EF090B">
        <w:rPr>
          <w:rFonts w:eastAsia="Times New Roman" w:cstheme="minorHAnsi"/>
          <w:color w:val="000000" w:themeColor="text1"/>
          <w:shd w:val="clear" w:color="auto" w:fill="FFFFFF"/>
          <w:lang w:eastAsia="en-GB"/>
        </w:rPr>
        <w:t>find</w:t>
      </w:r>
      <w:r w:rsidR="00AD102F">
        <w:rPr>
          <w:rFonts w:eastAsia="Times New Roman" w:cstheme="minorHAnsi"/>
          <w:color w:val="000000" w:themeColor="text1"/>
          <w:shd w:val="clear" w:color="auto" w:fill="FFFFFF"/>
          <w:lang w:eastAsia="en-GB"/>
        </w:rPr>
        <w:t xml:space="preserve">ing this </w:t>
      </w:r>
      <w:r w:rsidR="00A60BD0" w:rsidRPr="00EF090B">
        <w:rPr>
          <w:rFonts w:eastAsia="Times New Roman" w:cstheme="minorHAnsi"/>
          <w:color w:val="000000" w:themeColor="text1"/>
          <w:shd w:val="clear" w:color="auto" w:fill="FFFFFF"/>
          <w:lang w:eastAsia="en-GB"/>
        </w:rPr>
        <w:t>return to school particularly challenging.  </w:t>
      </w:r>
    </w:p>
    <w:p w:rsidR="00A60BD0" w:rsidRPr="00EF090B" w:rsidRDefault="00A60BD0" w:rsidP="00A60BD0">
      <w:pPr>
        <w:rPr>
          <w:rFonts w:cstheme="minorHAnsi"/>
          <w:sz w:val="18"/>
        </w:rPr>
      </w:pPr>
    </w:p>
    <w:p w:rsidR="00A60BD0" w:rsidRPr="00EF090B" w:rsidRDefault="00A60BD0" w:rsidP="00A60BD0">
      <w:pPr>
        <w:rPr>
          <w:rFonts w:cstheme="minorHAnsi"/>
          <w:b/>
          <w:bCs/>
        </w:rPr>
      </w:pPr>
      <w:r w:rsidRPr="00EF090B">
        <w:rPr>
          <w:rFonts w:cstheme="minorHAnsi"/>
          <w:b/>
          <w:bCs/>
        </w:rPr>
        <w:t xml:space="preserve">Parents/carers </w:t>
      </w:r>
      <w:r w:rsidR="009A1488" w:rsidRPr="00EF090B">
        <w:rPr>
          <w:rFonts w:cstheme="minorHAnsi"/>
          <w:b/>
          <w:bCs/>
        </w:rPr>
        <w:t>can</w:t>
      </w:r>
      <w:r w:rsidRPr="00EF090B">
        <w:rPr>
          <w:rFonts w:cstheme="minorHAnsi"/>
          <w:b/>
          <w:bCs/>
        </w:rPr>
        <w:t xml:space="preserve"> </w:t>
      </w:r>
      <w:r w:rsidR="009A1488" w:rsidRPr="00EF090B">
        <w:rPr>
          <w:rFonts w:cstheme="minorHAnsi"/>
          <w:b/>
          <w:bCs/>
        </w:rPr>
        <w:t xml:space="preserve">also </w:t>
      </w:r>
      <w:r w:rsidRPr="00EF090B">
        <w:rPr>
          <w:rFonts w:cstheme="minorHAnsi"/>
          <w:b/>
          <w:bCs/>
        </w:rPr>
        <w:t>be anxious</w:t>
      </w:r>
      <w:r w:rsidRPr="00EF090B">
        <w:rPr>
          <w:rFonts w:cstheme="minorHAnsi"/>
        </w:rPr>
        <w:t xml:space="preserve"> </w:t>
      </w:r>
      <w:r w:rsidRPr="00EF090B">
        <w:rPr>
          <w:rFonts w:cstheme="minorHAnsi"/>
          <w:b/>
          <w:bCs/>
        </w:rPr>
        <w:t>about their child returning to school</w:t>
      </w:r>
      <w:r w:rsidR="009A1488" w:rsidRPr="00EF090B">
        <w:rPr>
          <w:rFonts w:cstheme="minorHAnsi"/>
          <w:b/>
          <w:bCs/>
        </w:rPr>
        <w:t xml:space="preserve"> </w:t>
      </w:r>
      <w:r w:rsidR="009A1488" w:rsidRPr="00EF090B">
        <w:rPr>
          <w:rFonts w:cstheme="minorHAnsi"/>
          <w:bCs/>
        </w:rPr>
        <w:t xml:space="preserve">as they may not feel it is safe for </w:t>
      </w:r>
      <w:r w:rsidR="00AD102F">
        <w:rPr>
          <w:rFonts w:cstheme="minorHAnsi"/>
          <w:bCs/>
        </w:rPr>
        <w:t>them</w:t>
      </w:r>
      <w:r w:rsidR="009A1488" w:rsidRPr="00EF090B">
        <w:rPr>
          <w:rFonts w:cstheme="minorHAnsi"/>
          <w:bCs/>
        </w:rPr>
        <w:t xml:space="preserve"> or</w:t>
      </w:r>
      <w:r w:rsidR="00AD102F">
        <w:rPr>
          <w:rFonts w:cstheme="minorHAnsi"/>
          <w:bCs/>
        </w:rPr>
        <w:t xml:space="preserve"> that their needs are being listened to. Their</w:t>
      </w:r>
      <w:r w:rsidR="009A1488" w:rsidRPr="00EF090B">
        <w:rPr>
          <w:rFonts w:cstheme="minorHAnsi"/>
          <w:b/>
          <w:bCs/>
        </w:rPr>
        <w:t xml:space="preserve"> </w:t>
      </w:r>
      <w:r w:rsidR="009A1488" w:rsidRPr="00AD102F">
        <w:rPr>
          <w:rFonts w:cstheme="minorHAnsi"/>
          <w:bCs/>
        </w:rPr>
        <w:t>child</w:t>
      </w:r>
      <w:r w:rsidR="009A1488" w:rsidRPr="00EF090B">
        <w:rPr>
          <w:rFonts w:cstheme="minorHAnsi"/>
          <w:b/>
          <w:bCs/>
        </w:rPr>
        <w:t xml:space="preserve"> may </w:t>
      </w:r>
      <w:r w:rsidR="00AD102F">
        <w:rPr>
          <w:rFonts w:cstheme="minorHAnsi"/>
          <w:b/>
          <w:bCs/>
        </w:rPr>
        <w:t>appear fine in school (</w:t>
      </w:r>
      <w:r w:rsidR="009A1488" w:rsidRPr="00EF090B">
        <w:rPr>
          <w:rFonts w:cstheme="minorHAnsi"/>
          <w:b/>
          <w:bCs/>
        </w:rPr>
        <w:t>mask</w:t>
      </w:r>
      <w:r w:rsidR="00AD102F">
        <w:rPr>
          <w:rFonts w:cstheme="minorHAnsi"/>
          <w:b/>
          <w:bCs/>
        </w:rPr>
        <w:t>ing)</w:t>
      </w:r>
      <w:r w:rsidR="009A1488" w:rsidRPr="00EF090B">
        <w:rPr>
          <w:rFonts w:cstheme="minorHAnsi"/>
          <w:b/>
          <w:bCs/>
        </w:rPr>
        <w:t xml:space="preserve"> </w:t>
      </w:r>
      <w:r w:rsidR="00AD102F">
        <w:rPr>
          <w:rFonts w:cstheme="minorHAnsi"/>
          <w:b/>
          <w:bCs/>
        </w:rPr>
        <w:t xml:space="preserve">but may talk about </w:t>
      </w:r>
      <w:r w:rsidR="009A1488" w:rsidRPr="00EF090B">
        <w:rPr>
          <w:rFonts w:cstheme="minorHAnsi"/>
          <w:b/>
          <w:bCs/>
        </w:rPr>
        <w:t xml:space="preserve">their difficulties </w:t>
      </w:r>
      <w:r w:rsidR="00AD102F">
        <w:rPr>
          <w:rFonts w:cstheme="minorHAnsi"/>
          <w:b/>
          <w:bCs/>
        </w:rPr>
        <w:t>at home or have meltdowns</w:t>
      </w:r>
      <w:r w:rsidR="00AD102F" w:rsidRPr="00AD102F">
        <w:rPr>
          <w:rFonts w:cstheme="minorHAnsi"/>
          <w:bCs/>
        </w:rPr>
        <w:t>/display</w:t>
      </w:r>
      <w:r w:rsidR="009A1488" w:rsidRPr="00EF090B">
        <w:rPr>
          <w:rFonts w:cstheme="minorHAnsi"/>
          <w:bCs/>
        </w:rPr>
        <w:t xml:space="preserve"> challenging behaviour once they are at home</w:t>
      </w:r>
      <w:r w:rsidR="009A1488" w:rsidRPr="00EF090B">
        <w:rPr>
          <w:rFonts w:cstheme="minorHAnsi"/>
        </w:rPr>
        <w:t xml:space="preserve">. It </w:t>
      </w:r>
      <w:r w:rsidRPr="00EF090B">
        <w:rPr>
          <w:rFonts w:cstheme="minorHAnsi"/>
        </w:rPr>
        <w:t xml:space="preserve">is important to work with families to support them to navigate these difficulties and provide reassurances and clarity of information. </w:t>
      </w:r>
    </w:p>
    <w:p w:rsidR="00A60BD0" w:rsidRPr="00EF090B" w:rsidRDefault="00A60BD0" w:rsidP="00A60BD0">
      <w:pPr>
        <w:ind w:left="360"/>
        <w:rPr>
          <w:rFonts w:cstheme="minorHAnsi"/>
          <w:b/>
          <w:bCs/>
          <w:sz w:val="16"/>
        </w:rPr>
      </w:pPr>
    </w:p>
    <w:p w:rsidR="00A60BD0" w:rsidRPr="00EF090B" w:rsidRDefault="00A60BD0" w:rsidP="00A60BD0">
      <w:pPr>
        <w:rPr>
          <w:rFonts w:cstheme="minorHAnsi"/>
        </w:rPr>
      </w:pPr>
      <w:r w:rsidRPr="00EF090B">
        <w:rPr>
          <w:rFonts w:cstheme="minorHAnsi"/>
          <w:b/>
          <w:bCs/>
        </w:rPr>
        <w:t xml:space="preserve">For some children the anxiety will be overwhelming and the thought of leaving their parents(s)/carer(s) may result in difficulties attending school or emotionally based school avoidance. </w:t>
      </w:r>
      <w:r w:rsidRPr="00EF090B">
        <w:rPr>
          <w:rFonts w:cstheme="minorHAnsi"/>
        </w:rPr>
        <w:t xml:space="preserve">The following strategies and activities may help support children </w:t>
      </w:r>
      <w:r w:rsidR="00AD102F">
        <w:rPr>
          <w:rFonts w:cstheme="minorHAnsi"/>
        </w:rPr>
        <w:t>who</w:t>
      </w:r>
      <w:r w:rsidRPr="00EF090B">
        <w:rPr>
          <w:rFonts w:cstheme="minorHAnsi"/>
        </w:rPr>
        <w:t xml:space="preserve"> are experiencing these difficulties</w:t>
      </w:r>
      <w:r w:rsidR="00AD102F">
        <w:rPr>
          <w:rFonts w:cstheme="minorHAnsi"/>
        </w:rPr>
        <w:t>. It is important to develop bespoke interventions for each child based upon their unique needs</w:t>
      </w:r>
      <w:r w:rsidRPr="00EF090B">
        <w:rPr>
          <w:rFonts w:cstheme="minorHAnsi"/>
        </w:rPr>
        <w:t>:</w:t>
      </w:r>
    </w:p>
    <w:p w:rsidR="00A60BD0" w:rsidRPr="00EF090B" w:rsidRDefault="00A60BD0" w:rsidP="00A60BD0">
      <w:pPr>
        <w:rPr>
          <w:rFonts w:cstheme="minorHAnsi"/>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5"/>
        <w:gridCol w:w="6000"/>
        <w:gridCol w:w="1505"/>
      </w:tblGrid>
      <w:tr w:rsidR="00490707" w:rsidRPr="00EF090B" w:rsidTr="00761087">
        <w:tc>
          <w:tcPr>
            <w:tcW w:w="1505" w:type="dxa"/>
          </w:tcPr>
          <w:p w:rsidR="00A60BD0" w:rsidRPr="00EF090B" w:rsidRDefault="00A60BD0" w:rsidP="00761087">
            <w:pPr>
              <w:rPr>
                <w:rFonts w:cstheme="minorHAnsi"/>
              </w:rPr>
            </w:pPr>
            <w:r w:rsidRPr="00EF090B">
              <w:rPr>
                <w:rFonts w:cstheme="minorHAnsi"/>
              </w:rPr>
              <w:fldChar w:fldCharType="begin"/>
            </w:r>
            <w:r w:rsidRPr="00EF090B">
              <w:rPr>
                <w:rFonts w:cstheme="minorHAnsi"/>
              </w:rPr>
              <w:instrText xml:space="preserve"> INCLUDEPICTURE "https://www.humblesavers.com/wp-content/uploads/2012/02/Financial-Plan-Checklist.jpg" \* MERGEFORMATINET </w:instrText>
            </w:r>
            <w:r w:rsidRPr="00EF090B">
              <w:rPr>
                <w:rFonts w:cstheme="minorHAnsi"/>
              </w:rPr>
              <w:fldChar w:fldCharType="separate"/>
            </w:r>
            <w:r w:rsidRPr="00EF090B">
              <w:rPr>
                <w:rFonts w:cstheme="minorHAnsi"/>
                <w:noProof/>
                <w:lang w:eastAsia="en-GB"/>
              </w:rPr>
              <w:drawing>
                <wp:inline distT="0" distB="0" distL="0" distR="0" wp14:anchorId="06B9F7D7" wp14:editId="2765A349">
                  <wp:extent cx="711200" cy="711200"/>
                  <wp:effectExtent l="0" t="0" r="0" b="0"/>
                  <wp:docPr id="5131" name="Picture 5131" descr="Financial Plan Advice Checklist - What To Check In Your Financial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Financial Plan Advice Checklist - What To Check In Your Financial Pla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489" cy="714489"/>
                          </a:xfrm>
                          <a:prstGeom prst="rect">
                            <a:avLst/>
                          </a:prstGeom>
                          <a:noFill/>
                          <a:ln>
                            <a:noFill/>
                          </a:ln>
                        </pic:spPr>
                      </pic:pic>
                    </a:graphicData>
                  </a:graphic>
                </wp:inline>
              </w:drawing>
            </w:r>
            <w:r w:rsidRPr="00EF090B">
              <w:rPr>
                <w:rFonts w:cstheme="minorHAnsi"/>
              </w:rPr>
              <w:fldChar w:fldCharType="end"/>
            </w:r>
          </w:p>
        </w:tc>
        <w:tc>
          <w:tcPr>
            <w:tcW w:w="7505" w:type="dxa"/>
            <w:gridSpan w:val="2"/>
          </w:tcPr>
          <w:p w:rsidR="00A60BD0" w:rsidRDefault="00A60BD0" w:rsidP="00EF090B">
            <w:pPr>
              <w:numPr>
                <w:ilvl w:val="0"/>
                <w:numId w:val="3"/>
              </w:numPr>
              <w:contextualSpacing/>
              <w:rPr>
                <w:rFonts w:cstheme="minorHAnsi"/>
                <w:sz w:val="23"/>
                <w:szCs w:val="23"/>
              </w:rPr>
            </w:pPr>
            <w:r w:rsidRPr="00EF090B">
              <w:rPr>
                <w:rFonts w:cstheme="minorHAnsi"/>
                <w:b/>
                <w:bCs/>
                <w:sz w:val="23"/>
                <w:szCs w:val="23"/>
              </w:rPr>
              <w:t>Create a plan</w:t>
            </w:r>
            <w:r w:rsidRPr="00EF090B">
              <w:rPr>
                <w:rFonts w:cstheme="minorHAnsi"/>
                <w:sz w:val="23"/>
                <w:szCs w:val="23"/>
              </w:rPr>
              <w:t xml:space="preserve"> of w</w:t>
            </w:r>
            <w:r w:rsidR="00AD102F">
              <w:rPr>
                <w:rFonts w:cstheme="minorHAnsi"/>
                <w:sz w:val="23"/>
                <w:szCs w:val="23"/>
              </w:rPr>
              <w:t>hat is going to be put in place. I</w:t>
            </w:r>
            <w:r w:rsidRPr="00EF090B">
              <w:rPr>
                <w:rFonts w:cstheme="minorHAnsi"/>
                <w:sz w:val="23"/>
                <w:szCs w:val="23"/>
              </w:rPr>
              <w:t xml:space="preserve">deally this should be produced in collaboration with </w:t>
            </w:r>
            <w:r w:rsidR="00AD102F">
              <w:rPr>
                <w:rFonts w:cstheme="minorHAnsi"/>
                <w:sz w:val="23"/>
                <w:szCs w:val="23"/>
              </w:rPr>
              <w:t xml:space="preserve">the child and their </w:t>
            </w:r>
            <w:r w:rsidR="008B03E6" w:rsidRPr="00EF090B">
              <w:rPr>
                <w:rFonts w:cstheme="minorHAnsi"/>
                <w:sz w:val="23"/>
                <w:szCs w:val="23"/>
              </w:rPr>
              <w:t xml:space="preserve">parents /carers to reduce the fear of uncertainty. </w:t>
            </w:r>
            <w:r w:rsidRPr="00EF090B">
              <w:rPr>
                <w:rFonts w:cstheme="minorHAnsi"/>
                <w:sz w:val="23"/>
                <w:szCs w:val="23"/>
              </w:rPr>
              <w:t xml:space="preserve">Set short- and long-term </w:t>
            </w:r>
            <w:r w:rsidRPr="00EF090B">
              <w:rPr>
                <w:rFonts w:cstheme="minorHAnsi"/>
                <w:b/>
                <w:bCs/>
                <w:sz w:val="23"/>
                <w:szCs w:val="23"/>
              </w:rPr>
              <w:t>targets/weekly goals</w:t>
            </w:r>
            <w:r w:rsidRPr="00EF090B">
              <w:rPr>
                <w:rFonts w:cstheme="minorHAnsi"/>
                <w:sz w:val="23"/>
                <w:szCs w:val="23"/>
              </w:rPr>
              <w:t xml:space="preserve">. </w:t>
            </w:r>
            <w:r w:rsidR="008B03E6" w:rsidRPr="00EF090B">
              <w:rPr>
                <w:rFonts w:cstheme="minorHAnsi"/>
                <w:sz w:val="23"/>
                <w:szCs w:val="23"/>
              </w:rPr>
              <w:t>It is v</w:t>
            </w:r>
            <w:r w:rsidRPr="00EF090B">
              <w:rPr>
                <w:rFonts w:cstheme="minorHAnsi"/>
                <w:sz w:val="23"/>
                <w:szCs w:val="23"/>
              </w:rPr>
              <w:t xml:space="preserve">ery important to </w:t>
            </w:r>
            <w:r w:rsidRPr="00EF090B">
              <w:rPr>
                <w:rFonts w:cstheme="minorHAnsi"/>
                <w:b/>
                <w:bCs/>
                <w:sz w:val="23"/>
                <w:szCs w:val="23"/>
              </w:rPr>
              <w:t>celebrate the achievements</w:t>
            </w:r>
            <w:r w:rsidRPr="00EF090B">
              <w:rPr>
                <w:rFonts w:cstheme="minorHAnsi"/>
                <w:sz w:val="23"/>
                <w:szCs w:val="23"/>
              </w:rPr>
              <w:t xml:space="preserve"> and progress – </w:t>
            </w:r>
            <w:r w:rsidR="00EF090B">
              <w:rPr>
                <w:rFonts w:cstheme="minorHAnsi"/>
                <w:sz w:val="23"/>
                <w:szCs w:val="23"/>
              </w:rPr>
              <w:t>however</w:t>
            </w:r>
            <w:r w:rsidRPr="00EF090B">
              <w:rPr>
                <w:rFonts w:cstheme="minorHAnsi"/>
                <w:sz w:val="23"/>
                <w:szCs w:val="23"/>
              </w:rPr>
              <w:t xml:space="preserve"> small!</w:t>
            </w:r>
          </w:p>
          <w:p w:rsidR="00EF090B" w:rsidRPr="00EF090B" w:rsidRDefault="00EF090B" w:rsidP="00EF090B">
            <w:pPr>
              <w:ind w:left="720"/>
              <w:contextualSpacing/>
              <w:rPr>
                <w:rFonts w:cstheme="minorHAnsi"/>
                <w:sz w:val="23"/>
                <w:szCs w:val="23"/>
              </w:rPr>
            </w:pPr>
          </w:p>
        </w:tc>
      </w:tr>
      <w:tr w:rsidR="00490707" w:rsidRPr="00EF090B" w:rsidTr="00761087">
        <w:tc>
          <w:tcPr>
            <w:tcW w:w="1505" w:type="dxa"/>
          </w:tcPr>
          <w:p w:rsidR="00A60BD0" w:rsidRPr="00EF090B" w:rsidRDefault="00A60BD0" w:rsidP="00761087">
            <w:pPr>
              <w:rPr>
                <w:rFonts w:cstheme="minorHAnsi"/>
              </w:rPr>
            </w:pPr>
            <w:r w:rsidRPr="00EF090B">
              <w:rPr>
                <w:rFonts w:cstheme="minorHAnsi"/>
              </w:rPr>
              <w:fldChar w:fldCharType="begin"/>
            </w:r>
            <w:r w:rsidRPr="00EF090B">
              <w:rPr>
                <w:rFonts w:cstheme="minorHAnsi"/>
              </w:rPr>
              <w:instrText xml:space="preserve"> INCLUDEPICTURE "https://martaguide.files.wordpress.com/2018/02/wave-clipart-hand-6.png" \* MERGEFORMATINET </w:instrText>
            </w:r>
            <w:r w:rsidRPr="00EF090B">
              <w:rPr>
                <w:rFonts w:cstheme="minorHAnsi"/>
              </w:rPr>
              <w:fldChar w:fldCharType="separate"/>
            </w:r>
            <w:r w:rsidRPr="00EF090B">
              <w:rPr>
                <w:rFonts w:cstheme="minorHAnsi"/>
                <w:noProof/>
                <w:lang w:eastAsia="en-GB"/>
              </w:rPr>
              <w:drawing>
                <wp:inline distT="0" distB="0" distL="0" distR="0" wp14:anchorId="0135F97F" wp14:editId="0EB125AD">
                  <wp:extent cx="620375" cy="529389"/>
                  <wp:effectExtent l="0" t="0" r="0" b="4445"/>
                  <wp:docPr id="5132" name="Picture 5132" descr="Atlanta Resident Guide – MARTA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lanta Resident Guide – MARTA Guid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0368" cy="537916"/>
                          </a:xfrm>
                          <a:prstGeom prst="rect">
                            <a:avLst/>
                          </a:prstGeom>
                          <a:noFill/>
                          <a:ln>
                            <a:noFill/>
                          </a:ln>
                        </pic:spPr>
                      </pic:pic>
                    </a:graphicData>
                  </a:graphic>
                </wp:inline>
              </w:drawing>
            </w:r>
            <w:r w:rsidRPr="00EF090B">
              <w:rPr>
                <w:rFonts w:cstheme="minorHAnsi"/>
              </w:rPr>
              <w:fldChar w:fldCharType="end"/>
            </w:r>
          </w:p>
        </w:tc>
        <w:tc>
          <w:tcPr>
            <w:tcW w:w="7505" w:type="dxa"/>
            <w:gridSpan w:val="2"/>
          </w:tcPr>
          <w:p w:rsidR="00A60BD0" w:rsidRPr="00EF090B" w:rsidRDefault="00A60BD0" w:rsidP="00A60BD0">
            <w:pPr>
              <w:numPr>
                <w:ilvl w:val="0"/>
                <w:numId w:val="3"/>
              </w:numPr>
              <w:contextualSpacing/>
              <w:rPr>
                <w:rFonts w:cstheme="minorHAnsi"/>
                <w:sz w:val="23"/>
                <w:szCs w:val="23"/>
              </w:rPr>
            </w:pPr>
            <w:r w:rsidRPr="00EF090B">
              <w:rPr>
                <w:rFonts w:cstheme="minorHAnsi"/>
                <w:sz w:val="23"/>
                <w:szCs w:val="23"/>
              </w:rPr>
              <w:t xml:space="preserve">In collaboration with the child’s parents/carers, agree a </w:t>
            </w:r>
            <w:r w:rsidRPr="00EF090B">
              <w:rPr>
                <w:rFonts w:cstheme="minorHAnsi"/>
                <w:b/>
                <w:bCs/>
                <w:sz w:val="23"/>
                <w:szCs w:val="23"/>
              </w:rPr>
              <w:t xml:space="preserve">goodbye ritual/script </w:t>
            </w:r>
            <w:r w:rsidR="00150BA1" w:rsidRPr="00EF090B">
              <w:rPr>
                <w:rFonts w:cstheme="minorHAnsi"/>
                <w:b/>
                <w:bCs/>
                <w:sz w:val="23"/>
                <w:szCs w:val="23"/>
              </w:rPr>
              <w:t xml:space="preserve">or special handshake </w:t>
            </w:r>
            <w:r w:rsidRPr="00EF090B">
              <w:rPr>
                <w:rFonts w:cstheme="minorHAnsi"/>
                <w:bCs/>
                <w:sz w:val="23"/>
                <w:szCs w:val="23"/>
              </w:rPr>
              <w:t>(e.g. a hug and two kisses)</w:t>
            </w:r>
            <w:r w:rsidRPr="00EF090B">
              <w:rPr>
                <w:rFonts w:cstheme="minorHAnsi"/>
                <w:sz w:val="23"/>
                <w:szCs w:val="23"/>
              </w:rPr>
              <w:t xml:space="preserve">. Try and avoid prolonged goodbyes which then increases the child’s anxiety, create </w:t>
            </w:r>
            <w:r w:rsidRPr="00EF090B">
              <w:rPr>
                <w:rFonts w:cstheme="minorHAnsi"/>
                <w:b/>
                <w:bCs/>
                <w:sz w:val="23"/>
                <w:szCs w:val="23"/>
              </w:rPr>
              <w:t>predictability and consistency</w:t>
            </w:r>
            <w:r w:rsidRPr="00EF090B">
              <w:rPr>
                <w:rFonts w:cstheme="minorHAnsi"/>
                <w:sz w:val="23"/>
                <w:szCs w:val="23"/>
              </w:rPr>
              <w:t xml:space="preserve"> around school drop off. </w:t>
            </w:r>
          </w:p>
          <w:p w:rsidR="00A60BD0" w:rsidRPr="00EF090B" w:rsidRDefault="00A60BD0" w:rsidP="00761087">
            <w:pPr>
              <w:ind w:left="720"/>
              <w:contextualSpacing/>
              <w:rPr>
                <w:rFonts w:cstheme="minorHAnsi"/>
                <w:sz w:val="23"/>
                <w:szCs w:val="23"/>
              </w:rPr>
            </w:pPr>
          </w:p>
        </w:tc>
      </w:tr>
      <w:tr w:rsidR="00490707" w:rsidRPr="00EF090B" w:rsidTr="00761087">
        <w:tc>
          <w:tcPr>
            <w:tcW w:w="1505" w:type="dxa"/>
          </w:tcPr>
          <w:p w:rsidR="00A60BD0" w:rsidRPr="00EF090B" w:rsidRDefault="00A60BD0" w:rsidP="00761087">
            <w:pPr>
              <w:rPr>
                <w:rFonts w:cstheme="minorHAnsi"/>
              </w:rPr>
            </w:pPr>
            <w:r w:rsidRPr="00EF090B">
              <w:rPr>
                <w:rFonts w:cstheme="minorHAnsi"/>
              </w:rPr>
              <w:lastRenderedPageBreak/>
              <w:fldChar w:fldCharType="begin"/>
            </w:r>
            <w:r w:rsidRPr="00EF090B">
              <w:rPr>
                <w:rFonts w:cstheme="minorHAnsi"/>
              </w:rPr>
              <w:instrText xml:space="preserve"> INCLUDEPICTURE "https://cdn2.vectorstock.com/i/1000x1000/60/66/student-school-teacher-icon-vector-10456066.jpg" \* MERGEFORMATINET </w:instrText>
            </w:r>
            <w:r w:rsidRPr="00EF090B">
              <w:rPr>
                <w:rFonts w:cstheme="minorHAnsi"/>
              </w:rPr>
              <w:fldChar w:fldCharType="separate"/>
            </w:r>
            <w:r w:rsidRPr="00EF090B">
              <w:rPr>
                <w:rFonts w:cstheme="minorHAnsi"/>
                <w:noProof/>
                <w:lang w:eastAsia="en-GB"/>
              </w:rPr>
              <w:drawing>
                <wp:inline distT="0" distB="0" distL="0" distR="0" wp14:anchorId="3CFF1B97" wp14:editId="21D2489C">
                  <wp:extent cx="696686" cy="726555"/>
                  <wp:effectExtent l="0" t="0" r="1905" b="0"/>
                  <wp:docPr id="5133" name="Picture 5133" descr="Student school teacher icon Royalty Free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udent school teacher icon Royalty Free Vector Imag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055" t="4459" r="5069" b="7801"/>
                          <a:stretch/>
                        </pic:blipFill>
                        <pic:spPr bwMode="auto">
                          <a:xfrm>
                            <a:off x="0" y="0"/>
                            <a:ext cx="696686" cy="726555"/>
                          </a:xfrm>
                          <a:prstGeom prst="rect">
                            <a:avLst/>
                          </a:prstGeom>
                          <a:noFill/>
                          <a:ln>
                            <a:noFill/>
                          </a:ln>
                          <a:extLst>
                            <a:ext uri="{53640926-AAD7-44D8-BBD7-CCE9431645EC}">
                              <a14:shadowObscured xmlns:a14="http://schemas.microsoft.com/office/drawing/2010/main"/>
                            </a:ext>
                          </a:extLst>
                        </pic:spPr>
                      </pic:pic>
                    </a:graphicData>
                  </a:graphic>
                </wp:inline>
              </w:drawing>
            </w:r>
            <w:r w:rsidRPr="00EF090B">
              <w:rPr>
                <w:rFonts w:cstheme="minorHAnsi"/>
              </w:rPr>
              <w:fldChar w:fldCharType="end"/>
            </w:r>
          </w:p>
        </w:tc>
        <w:tc>
          <w:tcPr>
            <w:tcW w:w="7505" w:type="dxa"/>
            <w:gridSpan w:val="2"/>
          </w:tcPr>
          <w:p w:rsidR="00A60BD0" w:rsidRPr="00EF090B" w:rsidRDefault="00A60BD0" w:rsidP="00A60BD0">
            <w:pPr>
              <w:numPr>
                <w:ilvl w:val="0"/>
                <w:numId w:val="2"/>
              </w:numPr>
              <w:contextualSpacing/>
              <w:rPr>
                <w:rFonts w:cstheme="minorHAnsi"/>
                <w:sz w:val="23"/>
                <w:szCs w:val="23"/>
              </w:rPr>
            </w:pPr>
            <w:r w:rsidRPr="00EF090B">
              <w:rPr>
                <w:rFonts w:cstheme="minorHAnsi"/>
                <w:sz w:val="23"/>
                <w:szCs w:val="23"/>
              </w:rPr>
              <w:t xml:space="preserve">Make sure a </w:t>
            </w:r>
            <w:r w:rsidRPr="00EF090B">
              <w:rPr>
                <w:rFonts w:cstheme="minorHAnsi"/>
                <w:b/>
                <w:bCs/>
                <w:sz w:val="23"/>
                <w:szCs w:val="23"/>
              </w:rPr>
              <w:t>key/trusting adult</w:t>
            </w:r>
            <w:r w:rsidRPr="00EF090B">
              <w:rPr>
                <w:rFonts w:cstheme="minorHAnsi"/>
                <w:sz w:val="23"/>
                <w:szCs w:val="23"/>
              </w:rPr>
              <w:t xml:space="preserve"> is able to meet the child at the beginning of the day. Or have a friend meet them at the start of the day to engage in an enjoyable activity together.</w:t>
            </w:r>
          </w:p>
        </w:tc>
      </w:tr>
      <w:tr w:rsidR="00490707" w:rsidRPr="00EF090B" w:rsidTr="00761087">
        <w:tc>
          <w:tcPr>
            <w:tcW w:w="1505" w:type="dxa"/>
          </w:tcPr>
          <w:p w:rsidR="00A60BD0" w:rsidRPr="00EF090B" w:rsidRDefault="00A60BD0" w:rsidP="00761087">
            <w:pPr>
              <w:rPr>
                <w:rFonts w:cstheme="minorHAnsi"/>
              </w:rPr>
            </w:pPr>
            <w:r w:rsidRPr="00EF090B">
              <w:rPr>
                <w:rFonts w:cstheme="minorHAnsi"/>
                <w:noProof/>
                <w:lang w:eastAsia="en-GB"/>
              </w:rPr>
              <w:drawing>
                <wp:inline distT="0" distB="0" distL="0" distR="0" wp14:anchorId="1B385540" wp14:editId="5B2B4427">
                  <wp:extent cx="751840" cy="692725"/>
                  <wp:effectExtent l="0" t="0" r="0" b="0"/>
                  <wp:docPr id="5134" name="Picture 5134" descr="2 heart icon red and green color Royalty Free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2 heart icon red and green color Royalty Free Vector Image"/>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14691"/>
                          <a:stretch/>
                        </pic:blipFill>
                        <pic:spPr bwMode="auto">
                          <a:xfrm>
                            <a:off x="0" y="0"/>
                            <a:ext cx="769339" cy="708848"/>
                          </a:xfrm>
                          <a:prstGeom prst="rect">
                            <a:avLst/>
                          </a:prstGeom>
                          <a:noFill/>
                          <a:ln>
                            <a:noFill/>
                          </a:ln>
                          <a:extLst>
                            <a:ext uri="{53640926-AAD7-44D8-BBD7-CCE9431645EC}">
                              <a14:shadowObscured xmlns:a14="http://schemas.microsoft.com/office/drawing/2010/main"/>
                            </a:ext>
                          </a:extLst>
                        </pic:spPr>
                      </pic:pic>
                    </a:graphicData>
                  </a:graphic>
                </wp:inline>
              </w:drawing>
            </w:r>
            <w:r w:rsidRPr="00EF090B">
              <w:rPr>
                <w:rFonts w:cstheme="minorHAnsi"/>
              </w:rPr>
              <w:fldChar w:fldCharType="begin"/>
            </w:r>
            <w:r w:rsidRPr="00EF090B">
              <w:rPr>
                <w:rFonts w:cstheme="minorHAnsi"/>
              </w:rPr>
              <w:instrText xml:space="preserve"> INCLUDEPICTURE "https://cdn1.vectorstock.com/i/1000x1000/23/35/2-heart-icon-red-and-green-color-vector-13512335.jpg" \* MERGEFORMATINET </w:instrText>
            </w:r>
            <w:r w:rsidRPr="00EF090B">
              <w:rPr>
                <w:rFonts w:cstheme="minorHAnsi"/>
              </w:rPr>
              <w:fldChar w:fldCharType="end"/>
            </w:r>
          </w:p>
          <w:p w:rsidR="00A60BD0" w:rsidRPr="00EF090B" w:rsidRDefault="00A60BD0" w:rsidP="00761087">
            <w:pPr>
              <w:rPr>
                <w:rFonts w:cstheme="minorHAnsi"/>
              </w:rPr>
            </w:pPr>
          </w:p>
        </w:tc>
        <w:tc>
          <w:tcPr>
            <w:tcW w:w="7505" w:type="dxa"/>
            <w:gridSpan w:val="2"/>
          </w:tcPr>
          <w:p w:rsidR="00A60BD0" w:rsidRPr="00EF090B" w:rsidRDefault="00EF090B" w:rsidP="00A60BD0">
            <w:pPr>
              <w:numPr>
                <w:ilvl w:val="0"/>
                <w:numId w:val="2"/>
              </w:numPr>
              <w:contextualSpacing/>
              <w:rPr>
                <w:rFonts w:cstheme="minorHAnsi"/>
                <w:sz w:val="23"/>
                <w:szCs w:val="23"/>
              </w:rPr>
            </w:pPr>
            <w:r w:rsidRPr="00EF090B">
              <w:rPr>
                <w:rFonts w:cstheme="minorHAnsi"/>
                <w:bCs/>
                <w:sz w:val="23"/>
                <w:szCs w:val="23"/>
              </w:rPr>
              <w:t>Agree</w:t>
            </w:r>
            <w:r>
              <w:rPr>
                <w:rFonts w:cstheme="minorHAnsi"/>
                <w:b/>
                <w:bCs/>
                <w:sz w:val="23"/>
                <w:szCs w:val="23"/>
              </w:rPr>
              <w:t xml:space="preserve"> a</w:t>
            </w:r>
            <w:r w:rsidR="00A60BD0" w:rsidRPr="00EF090B">
              <w:rPr>
                <w:rFonts w:cstheme="minorHAnsi"/>
                <w:b/>
                <w:bCs/>
                <w:sz w:val="23"/>
                <w:szCs w:val="23"/>
              </w:rPr>
              <w:t xml:space="preserve"> transitional object</w:t>
            </w:r>
            <w:r w:rsidR="00A60BD0" w:rsidRPr="00EF090B">
              <w:rPr>
                <w:rFonts w:cstheme="minorHAnsi"/>
                <w:sz w:val="23"/>
                <w:szCs w:val="23"/>
              </w:rPr>
              <w:t xml:space="preserve"> for the child to keep with them at school: small felt hearts with comforting scent, small photo of parent/carer, bracelet for the child/adult to swap, comforter (teddy/blanket).</w:t>
            </w:r>
          </w:p>
        </w:tc>
      </w:tr>
      <w:tr w:rsidR="00490707" w:rsidRPr="00EF090B" w:rsidTr="00761087">
        <w:tc>
          <w:tcPr>
            <w:tcW w:w="1505" w:type="dxa"/>
          </w:tcPr>
          <w:p w:rsidR="00A60BD0" w:rsidRPr="00EF090B" w:rsidRDefault="00A60BD0" w:rsidP="00761087">
            <w:pPr>
              <w:rPr>
                <w:rFonts w:cstheme="minorHAnsi"/>
              </w:rPr>
            </w:pPr>
            <w:r w:rsidRPr="00EF090B">
              <w:rPr>
                <w:rFonts w:cstheme="minorHAnsi"/>
              </w:rPr>
              <w:fldChar w:fldCharType="begin"/>
            </w:r>
            <w:r w:rsidRPr="00EF090B">
              <w:rPr>
                <w:rFonts w:cstheme="minorHAnsi"/>
              </w:rPr>
              <w:instrText xml:space="preserve"> INCLUDEPICTURE "https://static.thenounproject.com/png/995508-200.png" \* MERGEFORMATINET </w:instrText>
            </w:r>
            <w:r w:rsidRPr="00EF090B">
              <w:rPr>
                <w:rFonts w:cstheme="minorHAnsi"/>
              </w:rPr>
              <w:fldChar w:fldCharType="separate"/>
            </w:r>
            <w:r w:rsidRPr="00EF090B">
              <w:rPr>
                <w:rFonts w:cstheme="minorHAnsi"/>
                <w:noProof/>
                <w:lang w:eastAsia="en-GB"/>
              </w:rPr>
              <w:drawing>
                <wp:inline distT="0" distB="0" distL="0" distR="0" wp14:anchorId="25E26615" wp14:editId="79730C44">
                  <wp:extent cx="696595" cy="696595"/>
                  <wp:effectExtent l="0" t="0" r="1905" b="0"/>
                  <wp:docPr id="5135" name="Picture 5135" descr="Reputation Icons - Download Free Vector Icons | Noun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putation Icons - Download Free Vector Icons | Noun Proj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7848" cy="697848"/>
                          </a:xfrm>
                          <a:prstGeom prst="rect">
                            <a:avLst/>
                          </a:prstGeom>
                          <a:noFill/>
                          <a:ln>
                            <a:noFill/>
                          </a:ln>
                        </pic:spPr>
                      </pic:pic>
                    </a:graphicData>
                  </a:graphic>
                </wp:inline>
              </w:drawing>
            </w:r>
            <w:r w:rsidRPr="00EF090B">
              <w:rPr>
                <w:rFonts w:cstheme="minorHAnsi"/>
              </w:rPr>
              <w:fldChar w:fldCharType="end"/>
            </w:r>
          </w:p>
        </w:tc>
        <w:tc>
          <w:tcPr>
            <w:tcW w:w="7505" w:type="dxa"/>
            <w:gridSpan w:val="2"/>
          </w:tcPr>
          <w:p w:rsidR="00A60BD0" w:rsidRPr="00EF090B" w:rsidRDefault="00A60BD0" w:rsidP="00A60BD0">
            <w:pPr>
              <w:numPr>
                <w:ilvl w:val="0"/>
                <w:numId w:val="2"/>
              </w:numPr>
              <w:contextualSpacing/>
              <w:rPr>
                <w:rFonts w:cstheme="minorHAnsi"/>
                <w:sz w:val="23"/>
                <w:szCs w:val="23"/>
              </w:rPr>
            </w:pPr>
            <w:r w:rsidRPr="00EF090B">
              <w:rPr>
                <w:rFonts w:cstheme="minorHAnsi"/>
                <w:sz w:val="23"/>
                <w:szCs w:val="23"/>
              </w:rPr>
              <w:t xml:space="preserve">Provide the child with lots of </w:t>
            </w:r>
            <w:r w:rsidRPr="00EF090B">
              <w:rPr>
                <w:rFonts w:cstheme="minorHAnsi"/>
                <w:b/>
                <w:bCs/>
                <w:sz w:val="23"/>
                <w:szCs w:val="23"/>
              </w:rPr>
              <w:t xml:space="preserve">positive encouragement </w:t>
            </w:r>
            <w:r w:rsidRPr="00EF090B">
              <w:rPr>
                <w:rFonts w:cstheme="minorHAnsi"/>
                <w:sz w:val="23"/>
                <w:szCs w:val="23"/>
              </w:rPr>
              <w:t xml:space="preserve">following successful separations. </w:t>
            </w:r>
            <w:r w:rsidR="009A1488" w:rsidRPr="00EF090B">
              <w:rPr>
                <w:rFonts w:cstheme="minorHAnsi"/>
                <w:sz w:val="23"/>
                <w:szCs w:val="23"/>
              </w:rPr>
              <w:t>It is v</w:t>
            </w:r>
            <w:r w:rsidRPr="00EF090B">
              <w:rPr>
                <w:rFonts w:cstheme="minorHAnsi"/>
                <w:sz w:val="23"/>
                <w:szCs w:val="23"/>
              </w:rPr>
              <w:t>ery important for there to be a positive interaction when the child first gets to school.</w:t>
            </w:r>
          </w:p>
        </w:tc>
      </w:tr>
      <w:tr w:rsidR="00490707" w:rsidRPr="00EF090B" w:rsidTr="00761087">
        <w:tc>
          <w:tcPr>
            <w:tcW w:w="1505" w:type="dxa"/>
          </w:tcPr>
          <w:p w:rsidR="00A60BD0" w:rsidRPr="00EF090B" w:rsidRDefault="00A60BD0" w:rsidP="00761087">
            <w:pPr>
              <w:rPr>
                <w:rFonts w:cstheme="minorHAnsi"/>
              </w:rPr>
            </w:pPr>
            <w:r w:rsidRPr="00EF090B">
              <w:rPr>
                <w:rFonts w:cstheme="minorHAnsi"/>
              </w:rPr>
              <w:fldChar w:fldCharType="begin"/>
            </w:r>
            <w:r w:rsidRPr="00EF090B">
              <w:rPr>
                <w:rFonts w:cstheme="minorHAnsi"/>
              </w:rPr>
              <w:instrText xml:space="preserve"> INCLUDEPICTURE "https://cdn.clipart.email/6e2e3c2d7ed5e82b2e7c24540e07e58a_kids-meditation-clipart_330-278.jpeg" \* MERGEFORMATINET </w:instrText>
            </w:r>
            <w:r w:rsidRPr="00EF090B">
              <w:rPr>
                <w:rFonts w:cstheme="minorHAnsi"/>
              </w:rPr>
              <w:fldChar w:fldCharType="separate"/>
            </w:r>
            <w:r w:rsidRPr="00EF090B">
              <w:rPr>
                <w:rFonts w:cstheme="minorHAnsi"/>
                <w:noProof/>
                <w:lang w:eastAsia="en-GB"/>
              </w:rPr>
              <w:drawing>
                <wp:inline distT="0" distB="0" distL="0" distR="0" wp14:anchorId="4DAA8856" wp14:editId="223D19FE">
                  <wp:extent cx="690540" cy="580572"/>
                  <wp:effectExtent l="0" t="0" r="0" b="3810"/>
                  <wp:docPr id="5136" name="Picture 5136" descr="Kids Meditation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Kids Meditation Clipar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8976" cy="587664"/>
                          </a:xfrm>
                          <a:prstGeom prst="rect">
                            <a:avLst/>
                          </a:prstGeom>
                          <a:noFill/>
                          <a:ln>
                            <a:noFill/>
                          </a:ln>
                        </pic:spPr>
                      </pic:pic>
                    </a:graphicData>
                  </a:graphic>
                </wp:inline>
              </w:drawing>
            </w:r>
            <w:r w:rsidRPr="00EF090B">
              <w:rPr>
                <w:rFonts w:cstheme="minorHAnsi"/>
              </w:rPr>
              <w:fldChar w:fldCharType="end"/>
            </w:r>
          </w:p>
          <w:p w:rsidR="00A60BD0" w:rsidRPr="00EF090B" w:rsidRDefault="00A60BD0" w:rsidP="00761087">
            <w:pPr>
              <w:rPr>
                <w:rFonts w:cstheme="minorHAnsi"/>
              </w:rPr>
            </w:pPr>
          </w:p>
        </w:tc>
        <w:tc>
          <w:tcPr>
            <w:tcW w:w="7505" w:type="dxa"/>
            <w:gridSpan w:val="2"/>
          </w:tcPr>
          <w:p w:rsidR="00A60BD0" w:rsidRPr="00EF090B" w:rsidRDefault="00A60BD0" w:rsidP="00A60BD0">
            <w:pPr>
              <w:numPr>
                <w:ilvl w:val="0"/>
                <w:numId w:val="2"/>
              </w:numPr>
              <w:contextualSpacing/>
              <w:rPr>
                <w:rFonts w:cstheme="minorHAnsi"/>
                <w:sz w:val="23"/>
                <w:szCs w:val="23"/>
              </w:rPr>
            </w:pPr>
            <w:r w:rsidRPr="00EF090B">
              <w:rPr>
                <w:rFonts w:cstheme="minorHAnsi"/>
                <w:sz w:val="23"/>
                <w:szCs w:val="23"/>
              </w:rPr>
              <w:t xml:space="preserve">Start the day with a </w:t>
            </w:r>
            <w:r w:rsidRPr="00EF090B">
              <w:rPr>
                <w:rFonts w:cstheme="minorHAnsi"/>
                <w:b/>
                <w:bCs/>
                <w:sz w:val="23"/>
                <w:szCs w:val="23"/>
              </w:rPr>
              <w:t>low pressure or soothing activities</w:t>
            </w:r>
            <w:r w:rsidR="009A1488" w:rsidRPr="00EF090B">
              <w:rPr>
                <w:rFonts w:cstheme="minorHAnsi"/>
                <w:sz w:val="23"/>
                <w:szCs w:val="23"/>
              </w:rPr>
              <w:t xml:space="preserve"> e.g. </w:t>
            </w:r>
            <w:r w:rsidRPr="00EF090B">
              <w:rPr>
                <w:rFonts w:cstheme="minorHAnsi"/>
                <w:sz w:val="23"/>
                <w:szCs w:val="23"/>
              </w:rPr>
              <w:t>breathing, mindfulness, ‘toast clu</w:t>
            </w:r>
            <w:r w:rsidR="00202681">
              <w:rPr>
                <w:rFonts w:cstheme="minorHAnsi"/>
                <w:sz w:val="23"/>
                <w:szCs w:val="23"/>
              </w:rPr>
              <w:t xml:space="preserve">b’, a meaningful ‘special’ job </w:t>
            </w:r>
            <w:r w:rsidRPr="00EF090B">
              <w:rPr>
                <w:rFonts w:cstheme="minorHAnsi"/>
                <w:sz w:val="23"/>
                <w:szCs w:val="23"/>
              </w:rPr>
              <w:t>for the child to do when the</w:t>
            </w:r>
            <w:r w:rsidR="00202681">
              <w:rPr>
                <w:rFonts w:cstheme="minorHAnsi"/>
                <w:sz w:val="23"/>
                <w:szCs w:val="23"/>
              </w:rPr>
              <w:t>y</w:t>
            </w:r>
            <w:r w:rsidRPr="00EF090B">
              <w:rPr>
                <w:rFonts w:cstheme="minorHAnsi"/>
                <w:sz w:val="23"/>
                <w:szCs w:val="23"/>
              </w:rPr>
              <w:t xml:space="preserve"> first come into school. This is so they don’t have to go into a situation of high expectation or pressure. </w:t>
            </w:r>
          </w:p>
          <w:p w:rsidR="00A60BD0" w:rsidRPr="00EF090B" w:rsidRDefault="00A60BD0" w:rsidP="00761087">
            <w:pPr>
              <w:ind w:left="720"/>
              <w:contextualSpacing/>
              <w:rPr>
                <w:rFonts w:cstheme="minorHAnsi"/>
                <w:sz w:val="23"/>
                <w:szCs w:val="23"/>
              </w:rPr>
            </w:pPr>
          </w:p>
        </w:tc>
      </w:tr>
      <w:tr w:rsidR="00490707" w:rsidRPr="00EF090B" w:rsidTr="00761087">
        <w:tc>
          <w:tcPr>
            <w:tcW w:w="1505" w:type="dxa"/>
          </w:tcPr>
          <w:p w:rsidR="00A60BD0" w:rsidRPr="00EF090B" w:rsidRDefault="00A60BD0" w:rsidP="00761087">
            <w:pPr>
              <w:rPr>
                <w:rFonts w:cstheme="minorHAnsi"/>
              </w:rPr>
            </w:pPr>
            <w:r w:rsidRPr="00EF090B">
              <w:rPr>
                <w:rFonts w:cstheme="minorHAnsi"/>
              </w:rPr>
              <w:fldChar w:fldCharType="begin"/>
            </w:r>
            <w:r w:rsidRPr="00EF090B">
              <w:rPr>
                <w:rFonts w:cstheme="minorHAnsi"/>
              </w:rPr>
              <w:instrText xml:space="preserve"> INCLUDEPICTURE "https://img.icons8.com/pastel-glyph/2x/career-ladder.png" \* MERGEFORMATINET </w:instrText>
            </w:r>
            <w:r w:rsidRPr="00EF090B">
              <w:rPr>
                <w:rFonts w:cstheme="minorHAnsi"/>
              </w:rPr>
              <w:fldChar w:fldCharType="separate"/>
            </w:r>
            <w:r w:rsidRPr="00EF090B">
              <w:rPr>
                <w:rFonts w:cstheme="minorHAnsi"/>
                <w:noProof/>
                <w:lang w:eastAsia="en-GB"/>
              </w:rPr>
              <w:drawing>
                <wp:inline distT="0" distB="0" distL="0" distR="0" wp14:anchorId="1D1AFB72" wp14:editId="2F2CF38C">
                  <wp:extent cx="760576" cy="760576"/>
                  <wp:effectExtent l="0" t="0" r="1905" b="1905"/>
                  <wp:docPr id="5137" name="Picture 5137" descr="Career Ladder Icon - Free Download, PNG and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areer Ladder Icon - Free Download, PNG and Vecto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9143" cy="769143"/>
                          </a:xfrm>
                          <a:prstGeom prst="rect">
                            <a:avLst/>
                          </a:prstGeom>
                          <a:noFill/>
                          <a:ln>
                            <a:noFill/>
                          </a:ln>
                        </pic:spPr>
                      </pic:pic>
                    </a:graphicData>
                  </a:graphic>
                </wp:inline>
              </w:drawing>
            </w:r>
            <w:r w:rsidRPr="00EF090B">
              <w:rPr>
                <w:rFonts w:cstheme="minorHAnsi"/>
              </w:rPr>
              <w:fldChar w:fldCharType="end"/>
            </w:r>
          </w:p>
        </w:tc>
        <w:tc>
          <w:tcPr>
            <w:tcW w:w="7505" w:type="dxa"/>
            <w:gridSpan w:val="2"/>
          </w:tcPr>
          <w:p w:rsidR="00A60BD0" w:rsidRPr="00EF090B" w:rsidRDefault="00A60BD0" w:rsidP="00A60BD0">
            <w:pPr>
              <w:numPr>
                <w:ilvl w:val="0"/>
                <w:numId w:val="2"/>
              </w:numPr>
              <w:contextualSpacing/>
              <w:rPr>
                <w:rFonts w:cstheme="minorHAnsi"/>
                <w:sz w:val="23"/>
                <w:szCs w:val="23"/>
              </w:rPr>
            </w:pPr>
            <w:r w:rsidRPr="00EF090B">
              <w:rPr>
                <w:rFonts w:cstheme="minorHAnsi"/>
                <w:sz w:val="23"/>
                <w:szCs w:val="23"/>
              </w:rPr>
              <w:t xml:space="preserve">Graded exposure works by carefully </w:t>
            </w:r>
            <w:r w:rsidRPr="00EF090B">
              <w:rPr>
                <w:rFonts w:cstheme="minorHAnsi"/>
                <w:b/>
                <w:bCs/>
                <w:sz w:val="23"/>
                <w:szCs w:val="23"/>
              </w:rPr>
              <w:t>exposing the child to separation</w:t>
            </w:r>
            <w:r w:rsidRPr="00EF090B">
              <w:rPr>
                <w:rFonts w:cstheme="minorHAnsi"/>
                <w:sz w:val="23"/>
                <w:szCs w:val="23"/>
              </w:rPr>
              <w:t xml:space="preserve"> in small, controlled steps. This increases the child’s capacity to manage distance from the parent/carer, helping to reduce their worry over time. </w:t>
            </w:r>
            <w:r w:rsidRPr="00EF090B">
              <w:rPr>
                <w:rFonts w:cstheme="minorHAnsi"/>
                <w:color w:val="000000" w:themeColor="text1"/>
                <w:sz w:val="23"/>
                <w:szCs w:val="23"/>
                <w:shd w:val="clear" w:color="auto" w:fill="FFFFFF"/>
              </w:rPr>
              <w:t>This should be collaborative work with the school, child and parent/carer.</w:t>
            </w:r>
          </w:p>
          <w:p w:rsidR="00A60BD0" w:rsidRPr="00EF090B" w:rsidRDefault="00A60BD0" w:rsidP="00761087">
            <w:pPr>
              <w:ind w:left="720"/>
              <w:contextualSpacing/>
              <w:rPr>
                <w:rFonts w:cstheme="minorHAnsi"/>
                <w:sz w:val="23"/>
                <w:szCs w:val="23"/>
              </w:rPr>
            </w:pPr>
          </w:p>
        </w:tc>
      </w:tr>
      <w:tr w:rsidR="00490707" w:rsidRPr="00EF090B" w:rsidTr="00761087">
        <w:tc>
          <w:tcPr>
            <w:tcW w:w="1505" w:type="dxa"/>
          </w:tcPr>
          <w:p w:rsidR="00A60BD0" w:rsidRPr="00EF090B" w:rsidRDefault="00A60BD0" w:rsidP="00761087">
            <w:pPr>
              <w:rPr>
                <w:rFonts w:cstheme="minorHAnsi"/>
              </w:rPr>
            </w:pPr>
            <w:r w:rsidRPr="00EF090B">
              <w:rPr>
                <w:rFonts w:cstheme="minorHAnsi"/>
              </w:rPr>
              <w:fldChar w:fldCharType="begin"/>
            </w:r>
            <w:r w:rsidRPr="00EF090B">
              <w:rPr>
                <w:rFonts w:cstheme="minorHAnsi"/>
              </w:rPr>
              <w:instrText xml:space="preserve"> INCLUDEPICTURE "https://collaborativecbt.com/wp-content/uploads/2016/07/Mindfulness-icon-reverse-finished.png" \* MERGEFORMATINET </w:instrText>
            </w:r>
            <w:r w:rsidRPr="00EF090B">
              <w:rPr>
                <w:rFonts w:cstheme="minorHAnsi"/>
              </w:rPr>
              <w:fldChar w:fldCharType="separate"/>
            </w:r>
            <w:r w:rsidRPr="00EF090B">
              <w:rPr>
                <w:rFonts w:cstheme="minorHAnsi"/>
                <w:noProof/>
                <w:lang w:eastAsia="en-GB"/>
              </w:rPr>
              <w:drawing>
                <wp:inline distT="0" distB="0" distL="0" distR="0" wp14:anchorId="6A87FF00" wp14:editId="7E4E853A">
                  <wp:extent cx="752030" cy="743347"/>
                  <wp:effectExtent l="0" t="0" r="0" b="0"/>
                  <wp:docPr id="5138" name="Picture 5138" descr="Mindfulness-icon-reverse-finished - Collaborative CBT • Therapy in NY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Mindfulness-icon-reverse-finished - Collaborative CBT • Therapy in NYC"/>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2034" t="13768" r="15929" b="15028"/>
                          <a:stretch/>
                        </pic:blipFill>
                        <pic:spPr bwMode="auto">
                          <a:xfrm>
                            <a:off x="0" y="0"/>
                            <a:ext cx="812389" cy="803009"/>
                          </a:xfrm>
                          <a:prstGeom prst="rect">
                            <a:avLst/>
                          </a:prstGeom>
                          <a:noFill/>
                          <a:ln>
                            <a:noFill/>
                          </a:ln>
                          <a:extLst>
                            <a:ext uri="{53640926-AAD7-44D8-BBD7-CCE9431645EC}">
                              <a14:shadowObscured xmlns:a14="http://schemas.microsoft.com/office/drawing/2010/main"/>
                            </a:ext>
                          </a:extLst>
                        </pic:spPr>
                      </pic:pic>
                    </a:graphicData>
                  </a:graphic>
                </wp:inline>
              </w:drawing>
            </w:r>
            <w:r w:rsidRPr="00EF090B">
              <w:rPr>
                <w:rFonts w:cstheme="minorHAnsi"/>
              </w:rPr>
              <w:fldChar w:fldCharType="end"/>
            </w:r>
          </w:p>
        </w:tc>
        <w:tc>
          <w:tcPr>
            <w:tcW w:w="7505" w:type="dxa"/>
            <w:gridSpan w:val="2"/>
          </w:tcPr>
          <w:p w:rsidR="00A60BD0" w:rsidRPr="00EF090B" w:rsidRDefault="00A60BD0" w:rsidP="00A60BD0">
            <w:pPr>
              <w:numPr>
                <w:ilvl w:val="0"/>
                <w:numId w:val="2"/>
              </w:numPr>
              <w:contextualSpacing/>
              <w:rPr>
                <w:rFonts w:cstheme="minorHAnsi"/>
                <w:sz w:val="23"/>
                <w:szCs w:val="23"/>
              </w:rPr>
            </w:pPr>
            <w:r w:rsidRPr="00EF090B">
              <w:rPr>
                <w:rFonts w:cstheme="minorHAnsi"/>
                <w:sz w:val="23"/>
                <w:szCs w:val="23"/>
              </w:rPr>
              <w:t xml:space="preserve">Support the child to </w:t>
            </w:r>
            <w:r w:rsidR="009A1488" w:rsidRPr="00EF090B">
              <w:rPr>
                <w:rFonts w:cstheme="minorHAnsi"/>
                <w:b/>
                <w:bCs/>
                <w:sz w:val="23"/>
                <w:szCs w:val="23"/>
              </w:rPr>
              <w:t xml:space="preserve">manage their worry/anxiety. </w:t>
            </w:r>
            <w:r w:rsidRPr="00EF090B">
              <w:rPr>
                <w:rFonts w:cstheme="minorHAnsi"/>
                <w:sz w:val="23"/>
                <w:szCs w:val="23"/>
              </w:rPr>
              <w:t xml:space="preserve">It can be helpful to support the child to project the anxiety onto something else (metaphorically). Is the child able to draw the anxiety out? Work with the child to understand </w:t>
            </w:r>
            <w:r w:rsidR="009A1488" w:rsidRPr="00EF090B">
              <w:rPr>
                <w:rFonts w:cstheme="minorHAnsi"/>
                <w:sz w:val="23"/>
                <w:szCs w:val="23"/>
              </w:rPr>
              <w:t>the</w:t>
            </w:r>
            <w:r w:rsidR="00AD102F">
              <w:rPr>
                <w:rFonts w:cstheme="minorHAnsi"/>
                <w:sz w:val="23"/>
                <w:szCs w:val="23"/>
              </w:rPr>
              <w:t>ir anxiety and the</w:t>
            </w:r>
            <w:r w:rsidR="009A1488" w:rsidRPr="00EF090B">
              <w:rPr>
                <w:rFonts w:cstheme="minorHAnsi"/>
                <w:sz w:val="23"/>
                <w:szCs w:val="23"/>
              </w:rPr>
              <w:t xml:space="preserve"> </w:t>
            </w:r>
            <w:r w:rsidRPr="00EF090B">
              <w:rPr>
                <w:rFonts w:cstheme="minorHAnsi"/>
                <w:sz w:val="23"/>
                <w:szCs w:val="23"/>
              </w:rPr>
              <w:t>push/pull factors</w:t>
            </w:r>
            <w:r w:rsidR="009A1488" w:rsidRPr="00EF090B">
              <w:rPr>
                <w:rFonts w:cstheme="minorHAnsi"/>
                <w:sz w:val="23"/>
                <w:szCs w:val="23"/>
              </w:rPr>
              <w:t xml:space="preserve"> that </w:t>
            </w:r>
            <w:r w:rsidR="00AD102F">
              <w:rPr>
                <w:rFonts w:cstheme="minorHAnsi"/>
                <w:sz w:val="23"/>
                <w:szCs w:val="23"/>
              </w:rPr>
              <w:t>are</w:t>
            </w:r>
            <w:r w:rsidR="009A1488" w:rsidRPr="00EF090B">
              <w:rPr>
                <w:rFonts w:cstheme="minorHAnsi"/>
                <w:sz w:val="23"/>
                <w:szCs w:val="23"/>
              </w:rPr>
              <w:t xml:space="preserve"> affecting their school attendance</w:t>
            </w:r>
            <w:r w:rsidRPr="00EF090B">
              <w:rPr>
                <w:rFonts w:cstheme="minorHAnsi"/>
                <w:sz w:val="23"/>
                <w:szCs w:val="23"/>
              </w:rPr>
              <w:t xml:space="preserve">. </w:t>
            </w:r>
          </w:p>
          <w:p w:rsidR="00A60BD0" w:rsidRPr="00EF090B" w:rsidRDefault="00A60BD0" w:rsidP="00761087">
            <w:pPr>
              <w:ind w:left="720"/>
              <w:contextualSpacing/>
              <w:rPr>
                <w:rFonts w:cstheme="minorHAnsi"/>
                <w:sz w:val="23"/>
                <w:szCs w:val="23"/>
              </w:rPr>
            </w:pPr>
          </w:p>
        </w:tc>
      </w:tr>
      <w:tr w:rsidR="00490707" w:rsidRPr="00EF090B" w:rsidTr="00761087">
        <w:tc>
          <w:tcPr>
            <w:tcW w:w="1505" w:type="dxa"/>
          </w:tcPr>
          <w:p w:rsidR="00A60BD0" w:rsidRPr="00EF090B" w:rsidRDefault="00490707" w:rsidP="00761087">
            <w:pPr>
              <w:rPr>
                <w:rFonts w:cstheme="minorHAnsi"/>
              </w:rPr>
            </w:pPr>
            <w:r w:rsidRPr="00EF090B">
              <w:rPr>
                <w:rFonts w:cstheme="minorHAnsi"/>
                <w:noProof/>
                <w:lang w:eastAsia="en-GB"/>
              </w:rPr>
              <w:drawing>
                <wp:anchor distT="0" distB="0" distL="114300" distR="114300" simplePos="0" relativeHeight="251659264" behindDoc="1" locked="0" layoutInCell="1" allowOverlap="1" wp14:anchorId="4AC35585" wp14:editId="42B4A509">
                  <wp:simplePos x="0" y="0"/>
                  <wp:positionH relativeFrom="column">
                    <wp:posOffset>70485</wp:posOffset>
                  </wp:positionH>
                  <wp:positionV relativeFrom="paragraph">
                    <wp:posOffset>1038860</wp:posOffset>
                  </wp:positionV>
                  <wp:extent cx="690245" cy="690245"/>
                  <wp:effectExtent l="0" t="0" r="0" b="0"/>
                  <wp:wrapTight wrapText="bothSides">
                    <wp:wrapPolygon edited="0">
                      <wp:start x="0" y="0"/>
                      <wp:lineTo x="0" y="20865"/>
                      <wp:lineTo x="20865" y="20865"/>
                      <wp:lineTo x="2086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90245" cy="690245"/>
                          </a:xfrm>
                          <a:prstGeom prst="rect">
                            <a:avLst/>
                          </a:prstGeom>
                          <a:noFill/>
                          <a:ln>
                            <a:noFill/>
                          </a:ln>
                        </pic:spPr>
                      </pic:pic>
                    </a:graphicData>
                  </a:graphic>
                </wp:anchor>
              </w:drawing>
            </w:r>
            <w:r>
              <w:rPr>
                <w:noProof/>
                <w:lang w:eastAsia="en-GB"/>
              </w:rPr>
              <w:drawing>
                <wp:inline distT="0" distB="0" distL="0" distR="0" wp14:anchorId="380A10C1" wp14:editId="0F11643F">
                  <wp:extent cx="762001" cy="635000"/>
                  <wp:effectExtent l="0" t="0" r="0" b="0"/>
                  <wp:docPr id="4" name="Picture 4" descr="I Can Say Goodbye in the Mornings (Separation Anxiety) Social Story | SEN  Resourc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 Can Say Goodbye in the Mornings (Separation Anxiety) Social Story | SEN  Resource Sour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64752" cy="637293"/>
                          </a:xfrm>
                          <a:prstGeom prst="rect">
                            <a:avLst/>
                          </a:prstGeom>
                          <a:noFill/>
                          <a:ln>
                            <a:noFill/>
                          </a:ln>
                        </pic:spPr>
                      </pic:pic>
                    </a:graphicData>
                  </a:graphic>
                </wp:inline>
              </w:drawing>
            </w:r>
          </w:p>
        </w:tc>
        <w:tc>
          <w:tcPr>
            <w:tcW w:w="7505" w:type="dxa"/>
            <w:gridSpan w:val="2"/>
          </w:tcPr>
          <w:p w:rsidR="009A1488" w:rsidRPr="00EF090B" w:rsidRDefault="00490707" w:rsidP="009A1488">
            <w:pPr>
              <w:pStyle w:val="ListParagraph"/>
              <w:numPr>
                <w:ilvl w:val="0"/>
                <w:numId w:val="2"/>
              </w:numPr>
              <w:rPr>
                <w:rFonts w:cstheme="minorHAnsi"/>
                <w:sz w:val="23"/>
                <w:szCs w:val="23"/>
              </w:rPr>
            </w:pPr>
            <w:r>
              <w:rPr>
                <w:rFonts w:cstheme="minorHAnsi"/>
                <w:sz w:val="23"/>
                <w:szCs w:val="23"/>
              </w:rPr>
              <w:t xml:space="preserve">Create </w:t>
            </w:r>
            <w:r w:rsidRPr="00490707">
              <w:rPr>
                <w:rFonts w:cstheme="minorHAnsi"/>
                <w:b/>
                <w:sz w:val="23"/>
                <w:szCs w:val="23"/>
              </w:rPr>
              <w:t>social stories</w:t>
            </w:r>
            <w:r>
              <w:rPr>
                <w:rFonts w:cstheme="minorHAnsi"/>
                <w:sz w:val="23"/>
                <w:szCs w:val="23"/>
              </w:rPr>
              <w:t xml:space="preserve"> about leaving their parent/carer and saying goodbye.</w:t>
            </w:r>
            <w:r w:rsidR="007773B7">
              <w:rPr>
                <w:rFonts w:cstheme="minorHAnsi"/>
                <w:sz w:val="23"/>
                <w:szCs w:val="23"/>
              </w:rPr>
              <w:t xml:space="preserve"> Read this daily at home and at school to reduce uncertainty and increase predictability.</w:t>
            </w:r>
          </w:p>
          <w:p w:rsidR="009A1488" w:rsidRPr="00EF090B" w:rsidRDefault="009A1488" w:rsidP="009A1488">
            <w:pPr>
              <w:pStyle w:val="ListParagraph"/>
              <w:rPr>
                <w:rFonts w:cstheme="minorHAnsi"/>
                <w:sz w:val="23"/>
                <w:szCs w:val="23"/>
              </w:rPr>
            </w:pPr>
          </w:p>
          <w:p w:rsidR="009A1488" w:rsidRPr="00EF090B" w:rsidRDefault="009A1488" w:rsidP="009A1488">
            <w:pPr>
              <w:pStyle w:val="ListParagraph"/>
              <w:numPr>
                <w:ilvl w:val="0"/>
                <w:numId w:val="2"/>
              </w:numPr>
              <w:rPr>
                <w:rFonts w:cstheme="minorHAnsi"/>
                <w:sz w:val="23"/>
                <w:szCs w:val="23"/>
              </w:rPr>
            </w:pPr>
            <w:r w:rsidRPr="00EF090B">
              <w:rPr>
                <w:rFonts w:cstheme="minorHAnsi"/>
                <w:b/>
                <w:sz w:val="23"/>
                <w:szCs w:val="23"/>
              </w:rPr>
              <w:t>Books can be used as part of a toolkit</w:t>
            </w:r>
            <w:r w:rsidRPr="00EF090B">
              <w:rPr>
                <w:rFonts w:cstheme="minorHAnsi"/>
                <w:sz w:val="23"/>
                <w:szCs w:val="23"/>
              </w:rPr>
              <w:t xml:space="preserve"> to support children experiencing separati</w:t>
            </w:r>
            <w:r w:rsidR="00202681">
              <w:rPr>
                <w:rFonts w:cstheme="minorHAnsi"/>
                <w:sz w:val="23"/>
                <w:szCs w:val="23"/>
              </w:rPr>
              <w:t>on anxiety (or loss and grief):</w:t>
            </w:r>
          </w:p>
          <w:p w:rsidR="009A1488" w:rsidRPr="00EF090B" w:rsidRDefault="00202681" w:rsidP="009A1488">
            <w:pPr>
              <w:numPr>
                <w:ilvl w:val="2"/>
                <w:numId w:val="2"/>
              </w:numPr>
              <w:contextualSpacing/>
              <w:rPr>
                <w:rFonts w:cstheme="minorHAnsi"/>
                <w:sz w:val="23"/>
                <w:szCs w:val="23"/>
              </w:rPr>
            </w:pPr>
            <w:hyperlink r:id="rId17" w:history="1">
              <w:r w:rsidR="009A1488" w:rsidRPr="00EF090B">
                <w:rPr>
                  <w:rFonts w:cstheme="minorHAnsi"/>
                  <w:sz w:val="23"/>
                  <w:szCs w:val="23"/>
                </w:rPr>
                <w:t>The Invisible String</w:t>
              </w:r>
            </w:hyperlink>
            <w:r w:rsidR="009A1488" w:rsidRPr="00EF090B">
              <w:rPr>
                <w:rFonts w:cstheme="minorHAnsi"/>
                <w:sz w:val="23"/>
                <w:szCs w:val="23"/>
              </w:rPr>
              <w:t xml:space="preserve"> </w:t>
            </w:r>
          </w:p>
          <w:p w:rsidR="009A1488" w:rsidRPr="00EF090B" w:rsidRDefault="00202681" w:rsidP="009A1488">
            <w:pPr>
              <w:numPr>
                <w:ilvl w:val="2"/>
                <w:numId w:val="2"/>
              </w:numPr>
              <w:contextualSpacing/>
              <w:rPr>
                <w:rFonts w:cstheme="minorHAnsi"/>
                <w:sz w:val="23"/>
                <w:szCs w:val="23"/>
              </w:rPr>
            </w:pPr>
            <w:hyperlink r:id="rId18" w:history="1">
              <w:r w:rsidR="009A1488" w:rsidRPr="00EF090B">
                <w:rPr>
                  <w:rFonts w:cstheme="minorHAnsi"/>
                  <w:sz w:val="23"/>
                  <w:szCs w:val="23"/>
                </w:rPr>
                <w:t>The Kissing Hand</w:t>
              </w:r>
            </w:hyperlink>
          </w:p>
          <w:p w:rsidR="009A1488" w:rsidRPr="00EF090B" w:rsidRDefault="00202681" w:rsidP="009A1488">
            <w:pPr>
              <w:numPr>
                <w:ilvl w:val="2"/>
                <w:numId w:val="2"/>
              </w:numPr>
              <w:contextualSpacing/>
              <w:rPr>
                <w:rFonts w:cstheme="minorHAnsi"/>
                <w:sz w:val="23"/>
                <w:szCs w:val="23"/>
              </w:rPr>
            </w:pPr>
            <w:hyperlink r:id="rId19" w:history="1">
              <w:r w:rsidR="009A1488" w:rsidRPr="00EF090B">
                <w:rPr>
                  <w:rFonts w:cstheme="minorHAnsi"/>
                  <w:sz w:val="23"/>
                  <w:szCs w:val="23"/>
                </w:rPr>
                <w:t>What to Do When You Worry Too Much</w:t>
              </w:r>
            </w:hyperlink>
          </w:p>
          <w:p w:rsidR="009A1488" w:rsidRPr="00EF090B" w:rsidRDefault="00202681" w:rsidP="009A1488">
            <w:pPr>
              <w:numPr>
                <w:ilvl w:val="2"/>
                <w:numId w:val="2"/>
              </w:numPr>
              <w:contextualSpacing/>
              <w:rPr>
                <w:rFonts w:cstheme="minorHAnsi"/>
                <w:sz w:val="23"/>
                <w:szCs w:val="23"/>
              </w:rPr>
            </w:pPr>
            <w:hyperlink r:id="rId20" w:history="1">
              <w:r w:rsidR="009A1488" w:rsidRPr="00EF090B">
                <w:rPr>
                  <w:rFonts w:cstheme="minorHAnsi"/>
                  <w:sz w:val="23"/>
                  <w:szCs w:val="23"/>
                </w:rPr>
                <w:t>The Huge Bag of Worries</w:t>
              </w:r>
            </w:hyperlink>
          </w:p>
          <w:p w:rsidR="009A1488" w:rsidRPr="00EF090B" w:rsidRDefault="00202681" w:rsidP="009A1488">
            <w:pPr>
              <w:numPr>
                <w:ilvl w:val="2"/>
                <w:numId w:val="2"/>
              </w:numPr>
              <w:contextualSpacing/>
              <w:rPr>
                <w:rFonts w:cstheme="minorHAnsi"/>
                <w:sz w:val="23"/>
                <w:szCs w:val="23"/>
              </w:rPr>
            </w:pPr>
            <w:hyperlink r:id="rId21" w:history="1">
              <w:r w:rsidR="009A1488" w:rsidRPr="00EF090B">
                <w:rPr>
                  <w:rFonts w:cstheme="minorHAnsi"/>
                  <w:sz w:val="23"/>
                  <w:szCs w:val="23"/>
                </w:rPr>
                <w:t>What to Do When you Don’t Want to Be Apart</w:t>
              </w:r>
            </w:hyperlink>
          </w:p>
          <w:p w:rsidR="009A1488" w:rsidRPr="00EF090B" w:rsidRDefault="009A1488" w:rsidP="009A1488">
            <w:pPr>
              <w:numPr>
                <w:ilvl w:val="2"/>
                <w:numId w:val="2"/>
              </w:numPr>
              <w:contextualSpacing/>
              <w:rPr>
                <w:rFonts w:cstheme="minorHAnsi"/>
                <w:sz w:val="23"/>
                <w:szCs w:val="23"/>
              </w:rPr>
            </w:pPr>
            <w:r w:rsidRPr="00EF090B">
              <w:rPr>
                <w:rFonts w:cstheme="minorHAnsi"/>
                <w:sz w:val="23"/>
                <w:szCs w:val="23"/>
              </w:rPr>
              <w:t>Starving the Anxiety Gremlin: CBT Workbook</w:t>
            </w:r>
          </w:p>
          <w:p w:rsidR="00A60BD0" w:rsidRPr="00EF090B" w:rsidRDefault="00A60BD0" w:rsidP="009A1488">
            <w:pPr>
              <w:contextualSpacing/>
              <w:rPr>
                <w:rFonts w:cstheme="minorHAnsi"/>
                <w:sz w:val="23"/>
                <w:szCs w:val="23"/>
              </w:rPr>
            </w:pPr>
          </w:p>
        </w:tc>
      </w:tr>
      <w:tr w:rsidR="00490707" w:rsidRPr="00EF090B" w:rsidTr="00FC50EB">
        <w:trPr>
          <w:gridAfter w:val="1"/>
          <w:wAfter w:w="1505" w:type="dxa"/>
        </w:trPr>
        <w:tc>
          <w:tcPr>
            <w:tcW w:w="7505" w:type="dxa"/>
            <w:gridSpan w:val="2"/>
          </w:tcPr>
          <w:p w:rsidR="0055201D" w:rsidRPr="00EF090B" w:rsidRDefault="0055201D" w:rsidP="009A1488">
            <w:pPr>
              <w:contextualSpacing/>
              <w:rPr>
                <w:rFonts w:cstheme="minorHAnsi"/>
                <w:sz w:val="23"/>
                <w:szCs w:val="23"/>
              </w:rPr>
            </w:pPr>
          </w:p>
          <w:p w:rsidR="009A1488" w:rsidRPr="00EF090B" w:rsidRDefault="009A1488" w:rsidP="009A1488">
            <w:pPr>
              <w:contextualSpacing/>
              <w:rPr>
                <w:rFonts w:cstheme="minorHAnsi"/>
                <w:sz w:val="23"/>
                <w:szCs w:val="23"/>
              </w:rPr>
            </w:pPr>
          </w:p>
        </w:tc>
      </w:tr>
    </w:tbl>
    <w:p w:rsidR="00A60BD0" w:rsidRPr="00EF090B" w:rsidRDefault="00A60BD0" w:rsidP="00A60BD0">
      <w:pPr>
        <w:rPr>
          <w:rFonts w:cstheme="minorHAnsi"/>
        </w:rPr>
      </w:pPr>
    </w:p>
    <w:p w:rsidR="009A1488" w:rsidRPr="00EF090B" w:rsidRDefault="009A1488" w:rsidP="00A60BD0">
      <w:pPr>
        <w:rPr>
          <w:rFonts w:cstheme="minorHAnsi"/>
        </w:rPr>
      </w:pPr>
    </w:p>
    <w:p w:rsidR="009A1488" w:rsidRPr="00EF090B" w:rsidRDefault="009A1488" w:rsidP="00A60BD0">
      <w:pPr>
        <w:rPr>
          <w:rFonts w:cstheme="minorHAnsi"/>
        </w:rPr>
      </w:pPr>
    </w:p>
    <w:p w:rsidR="00A60BD0" w:rsidRPr="00EF090B" w:rsidRDefault="00A60BD0" w:rsidP="00A60BD0">
      <w:pPr>
        <w:rPr>
          <w:rFonts w:cstheme="minorHAnsi"/>
          <w:b/>
          <w:bCs/>
        </w:rPr>
      </w:pPr>
      <w:r w:rsidRPr="00EF090B">
        <w:rPr>
          <w:rFonts w:cstheme="minorHAnsi"/>
          <w:b/>
          <w:bCs/>
        </w:rPr>
        <w:lastRenderedPageBreak/>
        <w:t>Top tips</w:t>
      </w:r>
    </w:p>
    <w:p w:rsidR="00A60BD0" w:rsidRPr="00EF090B" w:rsidRDefault="00A60BD0" w:rsidP="00A60BD0">
      <w:pPr>
        <w:rPr>
          <w:rFonts w:cstheme="minorHAnsi"/>
          <w:b/>
          <w:bCs/>
        </w:rPr>
      </w:pPr>
    </w:p>
    <w:p w:rsidR="00A60BD0" w:rsidRPr="00EF090B" w:rsidRDefault="00EF090B" w:rsidP="00A60BD0">
      <w:pPr>
        <w:numPr>
          <w:ilvl w:val="0"/>
          <w:numId w:val="2"/>
        </w:numPr>
        <w:contextualSpacing/>
        <w:rPr>
          <w:rFonts w:cstheme="minorHAnsi"/>
        </w:rPr>
      </w:pPr>
      <w:r w:rsidRPr="00EF090B">
        <w:rPr>
          <w:rFonts w:cstheme="minorHAnsi"/>
          <w:noProof/>
          <w:lang w:eastAsia="en-GB"/>
        </w:rPr>
        <w:drawing>
          <wp:anchor distT="0" distB="0" distL="114300" distR="114300" simplePos="0" relativeHeight="251660288" behindDoc="1" locked="0" layoutInCell="1" allowOverlap="1">
            <wp:simplePos x="0" y="0"/>
            <wp:positionH relativeFrom="column">
              <wp:posOffset>3829050</wp:posOffset>
            </wp:positionH>
            <wp:positionV relativeFrom="paragraph">
              <wp:posOffset>59055</wp:posOffset>
            </wp:positionV>
            <wp:extent cx="1905000" cy="1379855"/>
            <wp:effectExtent l="0" t="0" r="0" b="0"/>
            <wp:wrapTight wrapText="bothSides">
              <wp:wrapPolygon edited="0">
                <wp:start x="0" y="0"/>
                <wp:lineTo x="0" y="21173"/>
                <wp:lineTo x="21384" y="21173"/>
                <wp:lineTo x="21384" y="0"/>
                <wp:lineTo x="0" y="0"/>
              </wp:wrapPolygon>
            </wp:wrapTight>
            <wp:docPr id="3" name="Picture 3" descr="How to Explain Anxiety to Someone — Mind My Peel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Explain Anxiety to Someone — Mind My Peelings"/>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b="8351"/>
                    <a:stretch/>
                  </pic:blipFill>
                  <pic:spPr bwMode="auto">
                    <a:xfrm>
                      <a:off x="0" y="0"/>
                      <a:ext cx="1905000" cy="13798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60BD0" w:rsidRPr="00EF090B">
        <w:rPr>
          <w:rFonts w:cstheme="minorHAnsi"/>
        </w:rPr>
        <w:t>Work in collaboration with the child and the family</w:t>
      </w:r>
    </w:p>
    <w:p w:rsidR="00A60BD0" w:rsidRPr="00EF090B" w:rsidRDefault="00A60BD0" w:rsidP="00A60BD0">
      <w:pPr>
        <w:numPr>
          <w:ilvl w:val="0"/>
          <w:numId w:val="2"/>
        </w:numPr>
        <w:contextualSpacing/>
        <w:rPr>
          <w:rFonts w:cstheme="minorHAnsi"/>
        </w:rPr>
      </w:pPr>
      <w:r w:rsidRPr="00EF090B">
        <w:rPr>
          <w:rFonts w:cstheme="minorHAnsi"/>
        </w:rPr>
        <w:t xml:space="preserve">Take time to </w:t>
      </w:r>
      <w:r w:rsidR="008B03E6" w:rsidRPr="00EF090B">
        <w:rPr>
          <w:rFonts w:cstheme="minorHAnsi"/>
        </w:rPr>
        <w:t xml:space="preserve">listen and </w:t>
      </w:r>
      <w:r w:rsidRPr="00EF090B">
        <w:rPr>
          <w:rFonts w:cstheme="minorHAnsi"/>
        </w:rPr>
        <w:t>explore th</w:t>
      </w:r>
      <w:r w:rsidR="008B03E6" w:rsidRPr="00EF090B">
        <w:rPr>
          <w:rFonts w:cstheme="minorHAnsi"/>
        </w:rPr>
        <w:t>e child’s anxieties and worries. Use the Anxiety Iceberg to think through the potential causes for the anxiety. Start with the behaviours you can see (above the water) and talk about the other feelings that might be hiding under the water.</w:t>
      </w:r>
    </w:p>
    <w:p w:rsidR="00AD102F" w:rsidRPr="00B20D9B" w:rsidRDefault="00AD102F" w:rsidP="00B20D9B">
      <w:pPr>
        <w:numPr>
          <w:ilvl w:val="0"/>
          <w:numId w:val="2"/>
        </w:numPr>
        <w:contextualSpacing/>
        <w:rPr>
          <w:rFonts w:cstheme="minorHAnsi"/>
        </w:rPr>
      </w:pPr>
      <w:r w:rsidRPr="00EF090B">
        <w:rPr>
          <w:rFonts w:cstheme="minorHAnsi"/>
        </w:rPr>
        <w:t xml:space="preserve">Instil confidence in the child – teach </w:t>
      </w:r>
      <w:r>
        <w:rPr>
          <w:rFonts w:cstheme="minorHAnsi"/>
        </w:rPr>
        <w:t>them that even though something</w:t>
      </w:r>
      <w:r w:rsidRPr="00EF090B">
        <w:rPr>
          <w:rFonts w:cstheme="minorHAnsi"/>
        </w:rPr>
        <w:t xml:space="preserve"> feels scary –</w:t>
      </w:r>
      <w:r>
        <w:rPr>
          <w:rFonts w:cstheme="minorHAnsi"/>
        </w:rPr>
        <w:t xml:space="preserve"> the feeling will pass and they will be </w:t>
      </w:r>
      <w:r w:rsidR="00B20D9B">
        <w:rPr>
          <w:rFonts w:cstheme="minorHAnsi"/>
        </w:rPr>
        <w:t xml:space="preserve">OK. Building up this tolerance when facing small fears will help them to feel confident and capable when encountering larger fears. </w:t>
      </w:r>
      <w:r w:rsidRPr="00B20D9B">
        <w:rPr>
          <w:rFonts w:cstheme="minorHAnsi"/>
        </w:rPr>
        <w:t>Praise them for trying and help to make them feel successful by overcoming something so challenging.</w:t>
      </w:r>
    </w:p>
    <w:p w:rsidR="00150BA1" w:rsidRPr="00EF090B" w:rsidRDefault="00202681" w:rsidP="00A60BD0">
      <w:pPr>
        <w:numPr>
          <w:ilvl w:val="0"/>
          <w:numId w:val="2"/>
        </w:numPr>
        <w:contextualSpacing/>
        <w:rPr>
          <w:rFonts w:cstheme="minorHAnsi"/>
        </w:rPr>
      </w:pPr>
      <w:r>
        <w:rPr>
          <w:rFonts w:cstheme="minorHAnsi"/>
        </w:rPr>
        <w:t>Don’t automatically remove</w:t>
      </w:r>
      <w:bookmarkStart w:id="0" w:name="_GoBack"/>
      <w:bookmarkEnd w:id="0"/>
      <w:r w:rsidR="00150BA1" w:rsidRPr="00EF090B">
        <w:rPr>
          <w:rFonts w:cstheme="minorHAnsi"/>
        </w:rPr>
        <w:t xml:space="preserve"> the trigger – </w:t>
      </w:r>
      <w:r w:rsidR="00B20D9B">
        <w:rPr>
          <w:rFonts w:cstheme="minorHAnsi"/>
        </w:rPr>
        <w:t>listen</w:t>
      </w:r>
      <w:r w:rsidR="00150BA1" w:rsidRPr="00EF090B">
        <w:rPr>
          <w:rFonts w:cstheme="minorHAnsi"/>
        </w:rPr>
        <w:t xml:space="preserve"> to the child and </w:t>
      </w:r>
      <w:r w:rsidR="00B20D9B">
        <w:rPr>
          <w:rFonts w:cstheme="minorHAnsi"/>
        </w:rPr>
        <w:t xml:space="preserve">validate their worries but also help them to </w:t>
      </w:r>
      <w:r w:rsidR="00AD102F">
        <w:rPr>
          <w:rFonts w:cstheme="minorHAnsi"/>
        </w:rPr>
        <w:t>learn to</w:t>
      </w:r>
      <w:r w:rsidR="00B20D9B">
        <w:rPr>
          <w:rFonts w:cstheme="minorHAnsi"/>
        </w:rPr>
        <w:t xml:space="preserve"> tolerate</w:t>
      </w:r>
      <w:r w:rsidR="00150BA1" w:rsidRPr="00EF090B">
        <w:rPr>
          <w:rFonts w:cstheme="minorHAnsi"/>
        </w:rPr>
        <w:t xml:space="preserve"> uncomfortable feelings in a supported manner</w:t>
      </w:r>
      <w:r w:rsidR="00AD102F">
        <w:rPr>
          <w:rFonts w:cstheme="minorHAnsi"/>
        </w:rPr>
        <w:t>.</w:t>
      </w:r>
    </w:p>
    <w:p w:rsidR="00B20D9B" w:rsidRDefault="00B20D9B" w:rsidP="00A60BD0">
      <w:pPr>
        <w:numPr>
          <w:ilvl w:val="0"/>
          <w:numId w:val="2"/>
        </w:numPr>
        <w:contextualSpacing/>
        <w:rPr>
          <w:rFonts w:cstheme="minorHAnsi"/>
        </w:rPr>
      </w:pPr>
      <w:r>
        <w:rPr>
          <w:rFonts w:cstheme="minorHAnsi"/>
        </w:rPr>
        <w:t>Practise building up time/space between the child and parent, so that there is increased tolerance to being apart that can help at school.</w:t>
      </w:r>
    </w:p>
    <w:p w:rsidR="008B03E6" w:rsidRPr="00EF090B" w:rsidRDefault="008B03E6" w:rsidP="00A60BD0">
      <w:pPr>
        <w:numPr>
          <w:ilvl w:val="0"/>
          <w:numId w:val="2"/>
        </w:numPr>
        <w:contextualSpacing/>
        <w:rPr>
          <w:rFonts w:cstheme="minorHAnsi"/>
        </w:rPr>
      </w:pPr>
      <w:r w:rsidRPr="00EF090B">
        <w:rPr>
          <w:rFonts w:cstheme="minorHAnsi"/>
        </w:rPr>
        <w:t xml:space="preserve">Parents should try not to let their child see/feel their </w:t>
      </w:r>
      <w:r w:rsidR="00B20D9B">
        <w:rPr>
          <w:rFonts w:cstheme="minorHAnsi"/>
        </w:rPr>
        <w:t>worries. They should be positive about school and not talk negatively about school in front of the child as this will reinforce any anxieties.</w:t>
      </w:r>
    </w:p>
    <w:p w:rsidR="00A60BD0" w:rsidRPr="00EF090B" w:rsidRDefault="00A60BD0" w:rsidP="00A60BD0">
      <w:pPr>
        <w:numPr>
          <w:ilvl w:val="0"/>
          <w:numId w:val="2"/>
        </w:numPr>
        <w:contextualSpacing/>
        <w:rPr>
          <w:rFonts w:cstheme="minorHAnsi"/>
        </w:rPr>
      </w:pPr>
      <w:r w:rsidRPr="00EF090B">
        <w:rPr>
          <w:rFonts w:cstheme="minorHAnsi"/>
        </w:rPr>
        <w:t>Celebrate progress, regardless of how small!</w:t>
      </w:r>
    </w:p>
    <w:p w:rsidR="00A60BD0" w:rsidRDefault="00A60BD0" w:rsidP="00A60BD0">
      <w:pPr>
        <w:numPr>
          <w:ilvl w:val="0"/>
          <w:numId w:val="2"/>
        </w:numPr>
        <w:contextualSpacing/>
        <w:rPr>
          <w:rFonts w:cstheme="minorHAnsi"/>
        </w:rPr>
      </w:pPr>
      <w:r w:rsidRPr="00EF090B">
        <w:rPr>
          <w:rFonts w:cstheme="minorHAnsi"/>
        </w:rPr>
        <w:t>The initial transition is the most difficult; therefore, make sure there is a positive interaction with a key adult and enjoyable/relaxing activity for the child to engage in when the</w:t>
      </w:r>
      <w:r w:rsidR="00B20D9B">
        <w:rPr>
          <w:rFonts w:cstheme="minorHAnsi"/>
        </w:rPr>
        <w:t>y</w:t>
      </w:r>
      <w:r w:rsidRPr="00EF090B">
        <w:rPr>
          <w:rFonts w:cstheme="minorHAnsi"/>
        </w:rPr>
        <w:t xml:space="preserve"> first come </w:t>
      </w:r>
      <w:r w:rsidR="00B20D9B">
        <w:rPr>
          <w:rFonts w:cstheme="minorHAnsi"/>
        </w:rPr>
        <w:t xml:space="preserve">back </w:t>
      </w:r>
      <w:r w:rsidRPr="00EF090B">
        <w:rPr>
          <w:rFonts w:cstheme="minorHAnsi"/>
        </w:rPr>
        <w:t>to school.</w:t>
      </w:r>
    </w:p>
    <w:p w:rsidR="00B20D9B" w:rsidRPr="00EF090B" w:rsidRDefault="00B20D9B" w:rsidP="00A60BD0">
      <w:pPr>
        <w:numPr>
          <w:ilvl w:val="0"/>
          <w:numId w:val="2"/>
        </w:numPr>
        <w:contextualSpacing/>
        <w:rPr>
          <w:rFonts w:cstheme="minorHAnsi"/>
        </w:rPr>
      </w:pPr>
      <w:r>
        <w:rPr>
          <w:rFonts w:cstheme="minorHAnsi"/>
        </w:rPr>
        <w:t>Some children/young people may need specialist support to help them manage their anxieties and separation from parents. It would be appropriate to refer parents to their GP or to CAMHS for support with this.</w:t>
      </w:r>
    </w:p>
    <w:p w:rsidR="00A60BD0" w:rsidRPr="00EF090B" w:rsidRDefault="00A60BD0" w:rsidP="00A60BD0">
      <w:pPr>
        <w:rPr>
          <w:rFonts w:cstheme="minorHAnsi"/>
          <w:b/>
        </w:rPr>
      </w:pPr>
    </w:p>
    <w:p w:rsidR="00A60BD0" w:rsidRPr="00EF090B" w:rsidRDefault="00A60BD0" w:rsidP="00A60BD0">
      <w:pPr>
        <w:rPr>
          <w:rFonts w:cstheme="minorHAnsi"/>
          <w:b/>
        </w:rPr>
      </w:pPr>
    </w:p>
    <w:p w:rsidR="00A60BD0" w:rsidRPr="00EF090B" w:rsidRDefault="00A60BD0" w:rsidP="00A60BD0">
      <w:pPr>
        <w:rPr>
          <w:rFonts w:cstheme="minorHAnsi"/>
          <w:b/>
        </w:rPr>
      </w:pPr>
    </w:p>
    <w:p w:rsidR="00A60BD0" w:rsidRDefault="00A60BD0" w:rsidP="00A60BD0">
      <w:pPr>
        <w:rPr>
          <w:rFonts w:asciiTheme="majorHAnsi" w:hAnsiTheme="majorHAnsi" w:cstheme="majorHAnsi"/>
          <w:b/>
        </w:rPr>
      </w:pPr>
    </w:p>
    <w:p w:rsidR="00C90C0D" w:rsidRPr="002B5D8C" w:rsidRDefault="00C90C0D"/>
    <w:sectPr w:rsidR="00C90C0D" w:rsidRPr="002B5D8C" w:rsidSect="00A60BD0">
      <w:headerReference w:type="default" r:id="rId23"/>
      <w:pgSz w:w="11906" w:h="16838"/>
      <w:pgMar w:top="1440" w:right="1440" w:bottom="1440" w:left="1440" w:header="708" w:footer="708" w:gutter="0"/>
      <w:pgBorders w:offsetFrom="page">
        <w:top w:val="single" w:sz="4" w:space="24" w:color="4472C4" w:themeColor="accent5"/>
        <w:left w:val="single" w:sz="4" w:space="24" w:color="4472C4" w:themeColor="accent5"/>
        <w:bottom w:val="single" w:sz="4" w:space="24" w:color="4472C4" w:themeColor="accent5"/>
        <w:right w:val="single" w:sz="4" w:space="24" w:color="4472C4" w:themeColor="accent5"/>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768" w:rsidRDefault="00CF0768" w:rsidP="00A60BD0">
      <w:r>
        <w:separator/>
      </w:r>
    </w:p>
  </w:endnote>
  <w:endnote w:type="continuationSeparator" w:id="0">
    <w:p w:rsidR="00CF0768" w:rsidRDefault="00CF0768" w:rsidP="00A60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768" w:rsidRDefault="00CF0768" w:rsidP="00A60BD0">
      <w:r>
        <w:separator/>
      </w:r>
    </w:p>
  </w:footnote>
  <w:footnote w:type="continuationSeparator" w:id="0">
    <w:p w:rsidR="00CF0768" w:rsidRDefault="00CF0768" w:rsidP="00A60B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BD0" w:rsidRDefault="00A60BD0">
    <w:pPr>
      <w:pStyle w:val="Header"/>
    </w:pPr>
    <w:r>
      <w:rPr>
        <w:noProof/>
        <w:lang w:eastAsia="en-GB"/>
      </w:rPr>
      <w:drawing>
        <wp:anchor distT="0" distB="0" distL="114300" distR="114300" simplePos="0" relativeHeight="251658240" behindDoc="1" locked="0" layoutInCell="1" allowOverlap="1">
          <wp:simplePos x="0" y="0"/>
          <wp:positionH relativeFrom="column">
            <wp:posOffset>4787900</wp:posOffset>
          </wp:positionH>
          <wp:positionV relativeFrom="paragraph">
            <wp:posOffset>1270</wp:posOffset>
          </wp:positionV>
          <wp:extent cx="1245235" cy="819150"/>
          <wp:effectExtent l="0" t="0" r="0" b="0"/>
          <wp:wrapTight wrapText="bothSides">
            <wp:wrapPolygon edited="0">
              <wp:start x="0" y="0"/>
              <wp:lineTo x="0" y="21098"/>
              <wp:lineTo x="21148" y="21098"/>
              <wp:lineTo x="21148"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5235" cy="819150"/>
                  </a:xfrm>
                  <a:prstGeom prst="rect">
                    <a:avLst/>
                  </a:prstGeom>
                  <a:noFill/>
                  <a:ln>
                    <a:noFill/>
                  </a:ln>
                </pic:spPr>
              </pic:pic>
            </a:graphicData>
          </a:graphic>
        </wp:anchor>
      </w:drawing>
    </w:r>
    <w:r>
      <w:rPr>
        <w:noProof/>
        <w:lang w:eastAsia="en-GB"/>
      </w:rPr>
      <w:drawing>
        <wp:inline distT="0" distB="0" distL="0" distR="0" wp14:anchorId="188C3235">
          <wp:extent cx="951230" cy="80454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1230" cy="804545"/>
                  </a:xfrm>
                  <a:prstGeom prst="rect">
                    <a:avLst/>
                  </a:prstGeom>
                  <a:noFill/>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DB5F5D"/>
    <w:multiLevelType w:val="hybridMultilevel"/>
    <w:tmpl w:val="9FF86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E037CB"/>
    <w:multiLevelType w:val="hybridMultilevel"/>
    <w:tmpl w:val="4E046FF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9A17D4"/>
    <w:multiLevelType w:val="hybridMultilevel"/>
    <w:tmpl w:val="AAF63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8C2B03"/>
    <w:multiLevelType w:val="hybridMultilevel"/>
    <w:tmpl w:val="A208B78E"/>
    <w:lvl w:ilvl="0" w:tplc="08090001">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856387"/>
    <w:multiLevelType w:val="hybridMultilevel"/>
    <w:tmpl w:val="EFFAE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2401E1"/>
    <w:multiLevelType w:val="hybridMultilevel"/>
    <w:tmpl w:val="8670FC8E"/>
    <w:lvl w:ilvl="0" w:tplc="D7EE4776">
      <w:start w:val="5"/>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BD0"/>
    <w:rsid w:val="00150BA1"/>
    <w:rsid w:val="00202681"/>
    <w:rsid w:val="00244458"/>
    <w:rsid w:val="002B5D8C"/>
    <w:rsid w:val="00490707"/>
    <w:rsid w:val="00496883"/>
    <w:rsid w:val="0055201D"/>
    <w:rsid w:val="005A52EA"/>
    <w:rsid w:val="007773B7"/>
    <w:rsid w:val="007D0DED"/>
    <w:rsid w:val="00837883"/>
    <w:rsid w:val="008B03E6"/>
    <w:rsid w:val="009A1488"/>
    <w:rsid w:val="00A60BD0"/>
    <w:rsid w:val="00AD102F"/>
    <w:rsid w:val="00AD6A56"/>
    <w:rsid w:val="00B20D9B"/>
    <w:rsid w:val="00B75C99"/>
    <w:rsid w:val="00C90C0D"/>
    <w:rsid w:val="00CF0768"/>
    <w:rsid w:val="00EF09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E5F6A3FC-79D8-4112-A138-B19A8FBF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BD0"/>
    <w:rPr>
      <w:sz w:val="24"/>
      <w:szCs w:val="24"/>
    </w:rPr>
  </w:style>
  <w:style w:type="paragraph" w:styleId="Heading1">
    <w:name w:val="heading 1"/>
    <w:basedOn w:val="Normal"/>
    <w:next w:val="Normal"/>
    <w:link w:val="Heading1Char"/>
    <w:uiPriority w:val="9"/>
    <w:qFormat/>
    <w:rsid w:val="002B5D8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B5D8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B5D8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B5D8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B5D8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B5D8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B5D8C"/>
    <w:pPr>
      <w:spacing w:before="240" w:after="60"/>
      <w:outlineLvl w:val="6"/>
    </w:pPr>
  </w:style>
  <w:style w:type="paragraph" w:styleId="Heading8">
    <w:name w:val="heading 8"/>
    <w:basedOn w:val="Normal"/>
    <w:next w:val="Normal"/>
    <w:link w:val="Heading8Char"/>
    <w:uiPriority w:val="9"/>
    <w:semiHidden/>
    <w:unhideWhenUsed/>
    <w:qFormat/>
    <w:rsid w:val="002B5D8C"/>
    <w:pPr>
      <w:spacing w:before="240" w:after="60"/>
      <w:outlineLvl w:val="7"/>
    </w:pPr>
    <w:rPr>
      <w:i/>
      <w:iCs/>
    </w:rPr>
  </w:style>
  <w:style w:type="paragraph" w:styleId="Heading9">
    <w:name w:val="heading 9"/>
    <w:basedOn w:val="Normal"/>
    <w:next w:val="Normal"/>
    <w:link w:val="Heading9Char"/>
    <w:uiPriority w:val="9"/>
    <w:semiHidden/>
    <w:unhideWhenUsed/>
    <w:qFormat/>
    <w:rsid w:val="002B5D8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D8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B5D8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B5D8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B5D8C"/>
    <w:rPr>
      <w:b/>
      <w:bCs/>
      <w:sz w:val="28"/>
      <w:szCs w:val="28"/>
    </w:rPr>
  </w:style>
  <w:style w:type="character" w:customStyle="1" w:styleId="Heading5Char">
    <w:name w:val="Heading 5 Char"/>
    <w:basedOn w:val="DefaultParagraphFont"/>
    <w:link w:val="Heading5"/>
    <w:uiPriority w:val="9"/>
    <w:semiHidden/>
    <w:rsid w:val="002B5D8C"/>
    <w:rPr>
      <w:b/>
      <w:bCs/>
      <w:i/>
      <w:iCs/>
      <w:sz w:val="26"/>
      <w:szCs w:val="26"/>
    </w:rPr>
  </w:style>
  <w:style w:type="character" w:customStyle="1" w:styleId="Heading6Char">
    <w:name w:val="Heading 6 Char"/>
    <w:basedOn w:val="DefaultParagraphFont"/>
    <w:link w:val="Heading6"/>
    <w:uiPriority w:val="9"/>
    <w:semiHidden/>
    <w:rsid w:val="002B5D8C"/>
    <w:rPr>
      <w:b/>
      <w:bCs/>
    </w:rPr>
  </w:style>
  <w:style w:type="character" w:customStyle="1" w:styleId="Heading7Char">
    <w:name w:val="Heading 7 Char"/>
    <w:basedOn w:val="DefaultParagraphFont"/>
    <w:link w:val="Heading7"/>
    <w:uiPriority w:val="9"/>
    <w:semiHidden/>
    <w:rsid w:val="002B5D8C"/>
    <w:rPr>
      <w:sz w:val="24"/>
      <w:szCs w:val="24"/>
    </w:rPr>
  </w:style>
  <w:style w:type="character" w:customStyle="1" w:styleId="Heading8Char">
    <w:name w:val="Heading 8 Char"/>
    <w:basedOn w:val="DefaultParagraphFont"/>
    <w:link w:val="Heading8"/>
    <w:uiPriority w:val="9"/>
    <w:semiHidden/>
    <w:rsid w:val="002B5D8C"/>
    <w:rPr>
      <w:i/>
      <w:iCs/>
      <w:sz w:val="24"/>
      <w:szCs w:val="24"/>
    </w:rPr>
  </w:style>
  <w:style w:type="character" w:customStyle="1" w:styleId="Heading9Char">
    <w:name w:val="Heading 9 Char"/>
    <w:basedOn w:val="DefaultParagraphFont"/>
    <w:link w:val="Heading9"/>
    <w:uiPriority w:val="9"/>
    <w:semiHidden/>
    <w:rsid w:val="002B5D8C"/>
    <w:rPr>
      <w:rFonts w:asciiTheme="majorHAnsi" w:eastAsiaTheme="majorEastAsia" w:hAnsiTheme="majorHAnsi"/>
    </w:rPr>
  </w:style>
  <w:style w:type="paragraph" w:styleId="Title">
    <w:name w:val="Title"/>
    <w:basedOn w:val="Normal"/>
    <w:next w:val="Normal"/>
    <w:link w:val="TitleChar"/>
    <w:uiPriority w:val="10"/>
    <w:qFormat/>
    <w:rsid w:val="002B5D8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B5D8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B5D8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B5D8C"/>
    <w:rPr>
      <w:rFonts w:asciiTheme="majorHAnsi" w:eastAsiaTheme="majorEastAsia" w:hAnsiTheme="majorHAnsi"/>
      <w:sz w:val="24"/>
      <w:szCs w:val="24"/>
    </w:rPr>
  </w:style>
  <w:style w:type="character" w:styleId="Strong">
    <w:name w:val="Strong"/>
    <w:basedOn w:val="DefaultParagraphFont"/>
    <w:uiPriority w:val="22"/>
    <w:qFormat/>
    <w:rsid w:val="002B5D8C"/>
    <w:rPr>
      <w:b/>
      <w:bCs/>
    </w:rPr>
  </w:style>
  <w:style w:type="character" w:styleId="Emphasis">
    <w:name w:val="Emphasis"/>
    <w:basedOn w:val="DefaultParagraphFont"/>
    <w:uiPriority w:val="20"/>
    <w:qFormat/>
    <w:rsid w:val="002B5D8C"/>
    <w:rPr>
      <w:rFonts w:asciiTheme="minorHAnsi" w:hAnsiTheme="minorHAnsi"/>
      <w:b/>
      <w:i/>
      <w:iCs/>
    </w:rPr>
  </w:style>
  <w:style w:type="paragraph" w:styleId="NoSpacing">
    <w:name w:val="No Spacing"/>
    <w:basedOn w:val="Normal"/>
    <w:uiPriority w:val="1"/>
    <w:qFormat/>
    <w:rsid w:val="002B5D8C"/>
    <w:rPr>
      <w:szCs w:val="32"/>
    </w:rPr>
  </w:style>
  <w:style w:type="paragraph" w:styleId="ListParagraph">
    <w:name w:val="List Paragraph"/>
    <w:basedOn w:val="Normal"/>
    <w:uiPriority w:val="34"/>
    <w:qFormat/>
    <w:rsid w:val="002B5D8C"/>
    <w:pPr>
      <w:ind w:left="720"/>
      <w:contextualSpacing/>
    </w:pPr>
  </w:style>
  <w:style w:type="paragraph" w:styleId="Quote">
    <w:name w:val="Quote"/>
    <w:basedOn w:val="Normal"/>
    <w:next w:val="Normal"/>
    <w:link w:val="QuoteChar"/>
    <w:uiPriority w:val="29"/>
    <w:qFormat/>
    <w:rsid w:val="002B5D8C"/>
    <w:rPr>
      <w:i/>
    </w:rPr>
  </w:style>
  <w:style w:type="character" w:customStyle="1" w:styleId="QuoteChar">
    <w:name w:val="Quote Char"/>
    <w:basedOn w:val="DefaultParagraphFont"/>
    <w:link w:val="Quote"/>
    <w:uiPriority w:val="29"/>
    <w:rsid w:val="002B5D8C"/>
    <w:rPr>
      <w:i/>
      <w:sz w:val="24"/>
      <w:szCs w:val="24"/>
    </w:rPr>
  </w:style>
  <w:style w:type="paragraph" w:styleId="IntenseQuote">
    <w:name w:val="Intense Quote"/>
    <w:basedOn w:val="Normal"/>
    <w:next w:val="Normal"/>
    <w:link w:val="IntenseQuoteChar"/>
    <w:uiPriority w:val="30"/>
    <w:qFormat/>
    <w:rsid w:val="002B5D8C"/>
    <w:pPr>
      <w:ind w:left="720" w:right="720"/>
    </w:pPr>
    <w:rPr>
      <w:b/>
      <w:i/>
      <w:szCs w:val="22"/>
    </w:rPr>
  </w:style>
  <w:style w:type="character" w:customStyle="1" w:styleId="IntenseQuoteChar">
    <w:name w:val="Intense Quote Char"/>
    <w:basedOn w:val="DefaultParagraphFont"/>
    <w:link w:val="IntenseQuote"/>
    <w:uiPriority w:val="30"/>
    <w:rsid w:val="002B5D8C"/>
    <w:rPr>
      <w:b/>
      <w:i/>
      <w:sz w:val="24"/>
    </w:rPr>
  </w:style>
  <w:style w:type="character" w:styleId="SubtleEmphasis">
    <w:name w:val="Subtle Emphasis"/>
    <w:uiPriority w:val="19"/>
    <w:qFormat/>
    <w:rsid w:val="002B5D8C"/>
    <w:rPr>
      <w:i/>
      <w:color w:val="5A5A5A" w:themeColor="text1" w:themeTint="A5"/>
    </w:rPr>
  </w:style>
  <w:style w:type="character" w:styleId="IntenseEmphasis">
    <w:name w:val="Intense Emphasis"/>
    <w:basedOn w:val="DefaultParagraphFont"/>
    <w:uiPriority w:val="21"/>
    <w:qFormat/>
    <w:rsid w:val="002B5D8C"/>
    <w:rPr>
      <w:b/>
      <w:i/>
      <w:sz w:val="24"/>
      <w:szCs w:val="24"/>
      <w:u w:val="single"/>
    </w:rPr>
  </w:style>
  <w:style w:type="character" w:styleId="SubtleReference">
    <w:name w:val="Subtle Reference"/>
    <w:basedOn w:val="DefaultParagraphFont"/>
    <w:uiPriority w:val="31"/>
    <w:qFormat/>
    <w:rsid w:val="002B5D8C"/>
    <w:rPr>
      <w:sz w:val="24"/>
      <w:szCs w:val="24"/>
      <w:u w:val="single"/>
    </w:rPr>
  </w:style>
  <w:style w:type="character" w:styleId="IntenseReference">
    <w:name w:val="Intense Reference"/>
    <w:basedOn w:val="DefaultParagraphFont"/>
    <w:uiPriority w:val="32"/>
    <w:qFormat/>
    <w:rsid w:val="002B5D8C"/>
    <w:rPr>
      <w:b/>
      <w:sz w:val="24"/>
      <w:u w:val="single"/>
    </w:rPr>
  </w:style>
  <w:style w:type="character" w:styleId="BookTitle">
    <w:name w:val="Book Title"/>
    <w:basedOn w:val="DefaultParagraphFont"/>
    <w:uiPriority w:val="33"/>
    <w:qFormat/>
    <w:rsid w:val="002B5D8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B5D8C"/>
    <w:pPr>
      <w:outlineLvl w:val="9"/>
    </w:pPr>
  </w:style>
  <w:style w:type="character" w:styleId="Hyperlink">
    <w:name w:val="Hyperlink"/>
    <w:uiPriority w:val="99"/>
    <w:rsid w:val="00A60BD0"/>
    <w:rPr>
      <w:color w:val="0000FF"/>
      <w:u w:val="single"/>
    </w:rPr>
  </w:style>
  <w:style w:type="table" w:styleId="TableGrid">
    <w:name w:val="Table Grid"/>
    <w:basedOn w:val="TableNormal"/>
    <w:uiPriority w:val="39"/>
    <w:rsid w:val="00A60BD0"/>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0BD0"/>
    <w:pPr>
      <w:tabs>
        <w:tab w:val="center" w:pos="4513"/>
        <w:tab w:val="right" w:pos="9026"/>
      </w:tabs>
    </w:pPr>
  </w:style>
  <w:style w:type="character" w:customStyle="1" w:styleId="HeaderChar">
    <w:name w:val="Header Char"/>
    <w:basedOn w:val="DefaultParagraphFont"/>
    <w:link w:val="Header"/>
    <w:uiPriority w:val="99"/>
    <w:rsid w:val="00A60BD0"/>
    <w:rPr>
      <w:sz w:val="24"/>
      <w:szCs w:val="24"/>
    </w:rPr>
  </w:style>
  <w:style w:type="paragraph" w:styleId="Footer">
    <w:name w:val="footer"/>
    <w:basedOn w:val="Normal"/>
    <w:link w:val="FooterChar"/>
    <w:uiPriority w:val="99"/>
    <w:unhideWhenUsed/>
    <w:rsid w:val="00A60BD0"/>
    <w:pPr>
      <w:tabs>
        <w:tab w:val="center" w:pos="4513"/>
        <w:tab w:val="right" w:pos="9026"/>
      </w:tabs>
    </w:pPr>
  </w:style>
  <w:style w:type="character" w:customStyle="1" w:styleId="FooterChar">
    <w:name w:val="Footer Char"/>
    <w:basedOn w:val="DefaultParagraphFont"/>
    <w:link w:val="Footer"/>
    <w:uiPriority w:val="99"/>
    <w:rsid w:val="00A60B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s://www.amazon.co.uk/Kissing-Hand/dp/1933718102/ref=pd_bxgy_img_2/258-7162035-4449925?_encoding=UTF8&amp;pd_rd_i=1933718102&amp;pd_rd_r=aa9e31f9-8017-4b5c-89ab-0a1ac3140bf2&amp;pd_rd_w=tnCSh&amp;pd_rd_wg=uLFSi&amp;pf_rd_p=106f838b-b7d1-46e9-83e0-f70facc857bf&amp;pf_rd_r=FYYESPQ2VPJ16YX9TBW8&amp;psc=1&amp;refRID=FYYESPQ2VPJ16YX9TBW8" TargetMode="External"/><Relationship Id="rId3" Type="http://schemas.openxmlformats.org/officeDocument/2006/relationships/settings" Target="settings.xml"/><Relationship Id="rId21" Type="http://schemas.openxmlformats.org/officeDocument/2006/relationships/hyperlink" Target="https://www.amazon.co.uk/What-When-Dont-Apart-What/dp/1433827131/ref=sr_1_2?dchild=1&amp;keywords=teenage+separation+anxiety&amp;qid=1589297389&amp;sr=8-2"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s://www.amazon.co.uk/Invisible-String-Patrice-Karst/dp/031648623X/ref=pd_day0_14_2/258-7162035-4449925?_encoding=UTF8&amp;pd_rd_i=031648623X&amp;pd_rd_r=004c20d2-b5d3-4481-bad7-c3f15b184872&amp;pd_rd_w=nhc3Q&amp;pd_rd_wg=ixQ3o&amp;pf_rd_p=d8d75956-0fc4-469d-97a5-9fa11ba8e981&amp;pf_rd_r=F3373NH3HSMZXCXJ4J0M&amp;psc=1&amp;refRID=F3373NH3HSMZXCXJ4J0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s://www.amazon.co.uk/Huge-Bag-Worries-Virginia-Ironside/dp/0340903171/ref=tmm_pap_swatch_0?_encoding=UTF8&amp;qid=&amp;s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hyperlink" Target="https://www.amazon.co.uk/What-When-Worry-Much-What/dp/1591473144/ref=tmm_pap_swatch_0?_encoding=UTF8&amp;qid=&amp;sr="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1.png"/></Relationships>
</file>

<file path=word/_rels/head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1250</Words>
  <Characters>7128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West Berkshire Council</Company>
  <LinksUpToDate>false</LinksUpToDate>
  <CharactersWithSpaces>8362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Broomfield</dc:creator>
  <cp:keywords/>
  <dc:description/>
  <cp:lastModifiedBy>Jackie Smith</cp:lastModifiedBy>
  <cp:revision>3</cp:revision>
  <dcterms:created xsi:type="dcterms:W3CDTF">2023-02-07T09:37:00Z</dcterms:created>
  <dcterms:modified xsi:type="dcterms:W3CDTF">2023-02-07T09:41:00Z</dcterms:modified>
</cp:coreProperties>
</file>