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1B2E" w14:textId="77777777" w:rsidR="0071347C" w:rsidRPr="00424D5A" w:rsidRDefault="0071347C" w:rsidP="0071347C">
      <w:pPr>
        <w:jc w:val="center"/>
        <w:rPr>
          <w:rFonts w:ascii="Calibri" w:hAnsi="Calibri" w:cs="Calibri"/>
          <w:b/>
          <w:bCs/>
          <w:sz w:val="22"/>
          <w:szCs w:val="22"/>
        </w:rPr>
      </w:pPr>
      <w:r w:rsidRPr="00424D5A">
        <w:rPr>
          <w:rFonts w:ascii="Calibri" w:hAnsi="Calibri" w:cs="Calibri"/>
          <w:b/>
          <w:bCs/>
          <w:sz w:val="22"/>
          <w:szCs w:val="22"/>
        </w:rPr>
        <w:t>WEST BERKSHIRE DISTRICT COUCIL</w:t>
      </w:r>
    </w:p>
    <w:p w14:paraId="61C38DB3" w14:textId="77777777" w:rsidR="0071347C" w:rsidRPr="00424D5A" w:rsidRDefault="0071347C" w:rsidP="0071347C">
      <w:pPr>
        <w:jc w:val="center"/>
        <w:rPr>
          <w:rFonts w:ascii="Calibri" w:hAnsi="Calibri" w:cs="Calibri"/>
          <w:b/>
          <w:bCs/>
          <w:sz w:val="22"/>
          <w:szCs w:val="22"/>
        </w:rPr>
      </w:pPr>
      <w:r w:rsidRPr="00424D5A">
        <w:rPr>
          <w:rFonts w:ascii="Calibri" w:hAnsi="Calibri" w:cs="Calibri"/>
          <w:b/>
          <w:bCs/>
          <w:sz w:val="22"/>
          <w:szCs w:val="22"/>
        </w:rPr>
        <w:t>(VARIOUS ROADS, THEALE)</w:t>
      </w:r>
    </w:p>
    <w:p w14:paraId="261FEBA3" w14:textId="77777777" w:rsidR="0071347C" w:rsidRPr="00424D5A" w:rsidRDefault="0071347C" w:rsidP="0071347C">
      <w:pPr>
        <w:jc w:val="center"/>
        <w:rPr>
          <w:rFonts w:ascii="Calibri" w:hAnsi="Calibri" w:cs="Calibri"/>
          <w:b/>
          <w:bCs/>
          <w:sz w:val="22"/>
          <w:szCs w:val="22"/>
        </w:rPr>
      </w:pPr>
      <w:r w:rsidRPr="00424D5A">
        <w:rPr>
          <w:rFonts w:ascii="Calibri" w:hAnsi="Calibri" w:cs="Calibri"/>
          <w:b/>
          <w:bCs/>
          <w:sz w:val="22"/>
          <w:szCs w:val="22"/>
        </w:rPr>
        <w:t>(20 M.P.H AND 30 M.P.H SPEED LIMIT) ORDER 2024</w:t>
      </w:r>
    </w:p>
    <w:p w14:paraId="319F9D5D" w14:textId="77777777" w:rsidR="0071347C" w:rsidRPr="004D3FC6" w:rsidRDefault="0071347C" w:rsidP="0071347C">
      <w:pPr>
        <w:jc w:val="center"/>
        <w:rPr>
          <w:rFonts w:ascii="Calibri" w:hAnsi="Calibri" w:cs="Calibri"/>
          <w:b/>
          <w:bCs/>
          <w:sz w:val="22"/>
          <w:szCs w:val="22"/>
        </w:rPr>
      </w:pPr>
    </w:p>
    <w:p w14:paraId="5364C7C2" w14:textId="77777777" w:rsidR="0071347C" w:rsidRDefault="0071347C" w:rsidP="0071347C">
      <w:pPr>
        <w:jc w:val="left"/>
        <w:rPr>
          <w:rFonts w:ascii="Calibri" w:hAnsi="Calibri" w:cs="Calibri"/>
          <w:sz w:val="22"/>
          <w:szCs w:val="22"/>
        </w:rPr>
      </w:pPr>
      <w:r w:rsidRPr="004D3FC6">
        <w:rPr>
          <w:rFonts w:ascii="Calibri" w:hAnsi="Calibri" w:cs="Calibri"/>
          <w:b/>
          <w:bCs/>
          <w:sz w:val="22"/>
          <w:szCs w:val="22"/>
        </w:rPr>
        <w:t xml:space="preserve">WEST BERKSHIRE DISTRICT COUNCIL PROPOSES </w:t>
      </w:r>
      <w:r w:rsidRPr="004D3FC6">
        <w:rPr>
          <w:rFonts w:ascii="Calibri" w:hAnsi="Calibri" w:cs="Calibri"/>
          <w:sz w:val="22"/>
          <w:szCs w:val="22"/>
        </w:rPr>
        <w:t xml:space="preserve">to make an Order under Sections 84(1) and (2) and Schedule 9 to the Road Traffic Regulation Act 1984 the effect of which is to impose a 20 MPH and </w:t>
      </w:r>
      <w:r>
        <w:rPr>
          <w:rFonts w:ascii="Calibri" w:hAnsi="Calibri" w:cs="Calibri"/>
          <w:sz w:val="22"/>
          <w:szCs w:val="22"/>
        </w:rPr>
        <w:t xml:space="preserve">a </w:t>
      </w:r>
      <w:r w:rsidRPr="004D3FC6">
        <w:rPr>
          <w:rFonts w:ascii="Calibri" w:hAnsi="Calibri" w:cs="Calibri"/>
          <w:sz w:val="22"/>
          <w:szCs w:val="22"/>
        </w:rPr>
        <w:t xml:space="preserve">30 MPH </w:t>
      </w:r>
      <w:r>
        <w:rPr>
          <w:rFonts w:ascii="Calibri" w:hAnsi="Calibri" w:cs="Calibri"/>
          <w:sz w:val="22"/>
          <w:szCs w:val="22"/>
        </w:rPr>
        <w:t xml:space="preserve">speed limit </w:t>
      </w:r>
      <w:r w:rsidRPr="004D3FC6">
        <w:rPr>
          <w:rFonts w:ascii="Calibri" w:hAnsi="Calibri" w:cs="Calibri"/>
          <w:sz w:val="22"/>
          <w:szCs w:val="22"/>
        </w:rPr>
        <w:t>as follows:</w:t>
      </w:r>
    </w:p>
    <w:p w14:paraId="5C50488C" w14:textId="77777777" w:rsidR="0071347C" w:rsidRPr="004D3FC6" w:rsidRDefault="0071347C" w:rsidP="0071347C">
      <w:pPr>
        <w:jc w:val="left"/>
        <w:rPr>
          <w:rFonts w:ascii="Calibri" w:hAnsi="Calibri" w:cs="Calibri"/>
          <w:sz w:val="22"/>
          <w:szCs w:val="22"/>
        </w:rPr>
      </w:pPr>
    </w:p>
    <w:p w14:paraId="51856719" w14:textId="3CCA1AD7" w:rsidR="000F3A6D" w:rsidRPr="004D3FC6" w:rsidRDefault="0071347C" w:rsidP="000F3A6D">
      <w:pPr>
        <w:jc w:val="left"/>
        <w:rPr>
          <w:rFonts w:ascii="Calibri" w:hAnsi="Calibri" w:cs="Calibri"/>
          <w:b/>
          <w:bCs/>
          <w:sz w:val="22"/>
          <w:szCs w:val="22"/>
        </w:rPr>
      </w:pPr>
      <w:r w:rsidRPr="004D3FC6">
        <w:rPr>
          <w:rFonts w:ascii="Calibri" w:hAnsi="Calibri" w:cs="Calibri"/>
          <w:b/>
          <w:bCs/>
          <w:sz w:val="22"/>
          <w:szCs w:val="22"/>
        </w:rPr>
        <w:t xml:space="preserve">SCHEDULE 1 - 20 MPH SPEED LIMIT </w:t>
      </w:r>
      <w:r w:rsidR="000F3A6D">
        <w:rPr>
          <w:rFonts w:ascii="Calibri" w:hAnsi="Calibri" w:cs="Calibri"/>
          <w:b/>
          <w:bCs/>
          <w:sz w:val="22"/>
          <w:szCs w:val="22"/>
        </w:rPr>
        <w:t>(</w:t>
      </w:r>
      <w:r w:rsidR="000F3A6D" w:rsidRPr="004D3FC6">
        <w:rPr>
          <w:rFonts w:ascii="Calibri" w:hAnsi="Calibri" w:cs="Calibri"/>
          <w:b/>
          <w:bCs/>
          <w:sz w:val="22"/>
          <w:szCs w:val="22"/>
        </w:rPr>
        <w:t>IN THE PARISH OF THEALE</w:t>
      </w:r>
      <w:r w:rsidR="000F3A6D">
        <w:rPr>
          <w:rFonts w:ascii="Calibri" w:hAnsi="Calibri" w:cs="Calibri"/>
          <w:b/>
          <w:bCs/>
          <w:sz w:val="22"/>
          <w:szCs w:val="22"/>
        </w:rPr>
        <w:t>)</w:t>
      </w:r>
    </w:p>
    <w:p w14:paraId="7758EB52" w14:textId="05D0F816" w:rsidR="0071347C" w:rsidRPr="004D3FC6" w:rsidRDefault="0071347C" w:rsidP="0071347C">
      <w:pPr>
        <w:jc w:val="left"/>
        <w:rPr>
          <w:rFonts w:ascii="Calibri" w:hAnsi="Calibri" w:cs="Calibri"/>
          <w:b/>
          <w:bCs/>
          <w:sz w:val="22"/>
          <w:szCs w:val="22"/>
        </w:rPr>
      </w:pPr>
    </w:p>
    <w:p w14:paraId="2948A6D2" w14:textId="4E87540F" w:rsidR="0071347C" w:rsidRDefault="000F3A6D" w:rsidP="000F3A6D">
      <w:pPr>
        <w:pStyle w:val="ListParagraph"/>
        <w:numPr>
          <w:ilvl w:val="0"/>
          <w:numId w:val="1"/>
        </w:numPr>
        <w:rPr>
          <w:rFonts w:ascii="Calibri" w:hAnsi="Calibri" w:cs="Calibri"/>
          <w:sz w:val="22"/>
          <w:szCs w:val="22"/>
        </w:rPr>
      </w:pPr>
      <w:r>
        <w:rPr>
          <w:rFonts w:ascii="Calibri" w:hAnsi="Calibri" w:cs="Calibri"/>
          <w:sz w:val="22"/>
          <w:szCs w:val="22"/>
        </w:rPr>
        <w:t xml:space="preserve">Entire lengths of: </w:t>
      </w:r>
      <w:proofErr w:type="spellStart"/>
      <w:r w:rsidRPr="007A4246">
        <w:rPr>
          <w:rFonts w:ascii="Calibri" w:hAnsi="Calibri" w:cs="Calibri"/>
          <w:sz w:val="22"/>
          <w:szCs w:val="22"/>
        </w:rPr>
        <w:t>Alderfield</w:t>
      </w:r>
      <w:proofErr w:type="spellEnd"/>
      <w:r w:rsidRPr="007A4246">
        <w:rPr>
          <w:rFonts w:ascii="Calibri" w:hAnsi="Calibri" w:cs="Calibri"/>
          <w:sz w:val="22"/>
          <w:szCs w:val="22"/>
        </w:rPr>
        <w:t xml:space="preserve"> Close, Andrews Close, </w:t>
      </w:r>
      <w:proofErr w:type="spellStart"/>
      <w:r w:rsidRPr="007A4246">
        <w:rPr>
          <w:rFonts w:ascii="Calibri" w:hAnsi="Calibri" w:cs="Calibri"/>
          <w:sz w:val="22"/>
          <w:szCs w:val="22"/>
        </w:rPr>
        <w:t>Blatchs</w:t>
      </w:r>
      <w:proofErr w:type="spellEnd"/>
      <w:r w:rsidRPr="007A4246">
        <w:rPr>
          <w:rFonts w:ascii="Calibri" w:hAnsi="Calibri" w:cs="Calibri"/>
          <w:sz w:val="22"/>
          <w:szCs w:val="22"/>
        </w:rPr>
        <w:t xml:space="preserve"> Close, Blossom Avenue, Blossom Lane, Cavalier Close, Chestnut Close, Church Street, Church Street Service Road, Cloister Mews, Crown Lane, Ellerton Close, High Street, James Butcher Drive, Kathleen Sanders Court, Meadow Way, Morton Place, Mulberry Way, Muswell Close, North Walk, Play Platt, Rotherfield Close, Roundhead Road, Spring Gardens, Swallowfield Gardens, The Crescent, The Orchard, Trinity Court, Volunteer Road, </w:t>
      </w:r>
      <w:proofErr w:type="spellStart"/>
      <w:r w:rsidRPr="007A4246">
        <w:rPr>
          <w:rFonts w:ascii="Calibri" w:hAnsi="Calibri" w:cs="Calibri"/>
          <w:sz w:val="22"/>
          <w:szCs w:val="22"/>
        </w:rPr>
        <w:t>Whitehart</w:t>
      </w:r>
      <w:proofErr w:type="spellEnd"/>
      <w:r w:rsidRPr="007A4246">
        <w:rPr>
          <w:rFonts w:ascii="Calibri" w:hAnsi="Calibri" w:cs="Calibri"/>
          <w:sz w:val="22"/>
          <w:szCs w:val="22"/>
        </w:rPr>
        <w:t xml:space="preserve"> Close, Woodfield Way, Worsley Place.</w:t>
      </w:r>
    </w:p>
    <w:p w14:paraId="6C40FE06" w14:textId="403A8C98" w:rsidR="000F3A6D" w:rsidRDefault="000F3A6D" w:rsidP="000F3A6D">
      <w:pPr>
        <w:pStyle w:val="ListParagraph"/>
        <w:numPr>
          <w:ilvl w:val="0"/>
          <w:numId w:val="1"/>
        </w:numPr>
        <w:rPr>
          <w:rFonts w:ascii="Calibri" w:hAnsi="Calibri" w:cs="Calibri"/>
          <w:sz w:val="22"/>
          <w:szCs w:val="22"/>
        </w:rPr>
      </w:pPr>
      <w:proofErr w:type="spellStart"/>
      <w:r>
        <w:rPr>
          <w:rFonts w:ascii="Calibri" w:hAnsi="Calibri" w:cs="Calibri"/>
          <w:sz w:val="22"/>
          <w:szCs w:val="22"/>
        </w:rPr>
        <w:t>Deadmans</w:t>
      </w:r>
      <w:proofErr w:type="spellEnd"/>
      <w:r>
        <w:rPr>
          <w:rFonts w:ascii="Calibri" w:hAnsi="Calibri" w:cs="Calibri"/>
          <w:sz w:val="22"/>
          <w:szCs w:val="22"/>
        </w:rPr>
        <w:t xml:space="preserve"> Lane - </w:t>
      </w:r>
      <w:bookmarkStart w:id="0" w:name="_Hlk161240699"/>
      <w:r w:rsidRPr="007A4246">
        <w:rPr>
          <w:rFonts w:ascii="Calibri" w:hAnsi="Calibri" w:cs="Calibri"/>
          <w:sz w:val="22"/>
          <w:szCs w:val="22"/>
        </w:rPr>
        <w:t>Between its junction with Church St and a point approx. 70m north of its junction with Spring Gardens</w:t>
      </w:r>
      <w:bookmarkEnd w:id="0"/>
      <w:r>
        <w:rPr>
          <w:rFonts w:ascii="Calibri" w:hAnsi="Calibri" w:cs="Calibri"/>
          <w:sz w:val="22"/>
          <w:szCs w:val="22"/>
        </w:rPr>
        <w:t>.</w:t>
      </w:r>
    </w:p>
    <w:p w14:paraId="5D6E0C48" w14:textId="660A6A48" w:rsidR="000F3A6D" w:rsidRDefault="000F3A6D" w:rsidP="000F3A6D">
      <w:pPr>
        <w:pStyle w:val="ListParagraph"/>
        <w:numPr>
          <w:ilvl w:val="0"/>
          <w:numId w:val="1"/>
        </w:numPr>
        <w:rPr>
          <w:rFonts w:ascii="Calibri" w:hAnsi="Calibri" w:cs="Calibri"/>
          <w:sz w:val="22"/>
          <w:szCs w:val="22"/>
        </w:rPr>
      </w:pPr>
      <w:r>
        <w:rPr>
          <w:rFonts w:ascii="Calibri" w:hAnsi="Calibri" w:cs="Calibri"/>
          <w:sz w:val="22"/>
          <w:szCs w:val="22"/>
        </w:rPr>
        <w:t xml:space="preserve">Englefield Road - </w:t>
      </w:r>
      <w:r w:rsidRPr="007A4246">
        <w:rPr>
          <w:rFonts w:ascii="Calibri" w:hAnsi="Calibri" w:cs="Calibri"/>
          <w:sz w:val="22"/>
          <w:szCs w:val="22"/>
        </w:rPr>
        <w:t>Between a point approx. 45m west of its junction with North St and its junction with Church St</w:t>
      </w:r>
      <w:r w:rsidR="00AE75D3">
        <w:rPr>
          <w:rFonts w:ascii="Calibri" w:hAnsi="Calibri" w:cs="Calibri"/>
          <w:sz w:val="22"/>
          <w:szCs w:val="22"/>
        </w:rPr>
        <w:t>.</w:t>
      </w:r>
    </w:p>
    <w:p w14:paraId="5AEF5402" w14:textId="389C3462" w:rsidR="000F3A6D" w:rsidRDefault="000F3A6D" w:rsidP="000F3A6D">
      <w:pPr>
        <w:pStyle w:val="ListParagraph"/>
        <w:numPr>
          <w:ilvl w:val="0"/>
          <w:numId w:val="1"/>
        </w:numPr>
        <w:rPr>
          <w:rFonts w:ascii="Calibri" w:hAnsi="Calibri" w:cs="Calibri"/>
          <w:sz w:val="22"/>
          <w:szCs w:val="22"/>
        </w:rPr>
      </w:pPr>
      <w:proofErr w:type="spellStart"/>
      <w:r>
        <w:rPr>
          <w:rFonts w:ascii="Calibri" w:hAnsi="Calibri" w:cs="Calibri"/>
          <w:sz w:val="22"/>
          <w:szCs w:val="22"/>
        </w:rPr>
        <w:t>Lambfields</w:t>
      </w:r>
      <w:proofErr w:type="spellEnd"/>
      <w:r>
        <w:rPr>
          <w:rFonts w:ascii="Calibri" w:hAnsi="Calibri" w:cs="Calibri"/>
          <w:sz w:val="22"/>
          <w:szCs w:val="22"/>
        </w:rPr>
        <w:t xml:space="preserve"> - </w:t>
      </w:r>
      <w:r w:rsidRPr="007A4246">
        <w:rPr>
          <w:rFonts w:ascii="Calibri" w:hAnsi="Calibri" w:cs="Calibri"/>
          <w:sz w:val="22"/>
          <w:szCs w:val="22"/>
        </w:rPr>
        <w:t>Entire length of public highway</w:t>
      </w:r>
      <w:r w:rsidR="00AE75D3">
        <w:rPr>
          <w:rFonts w:ascii="Calibri" w:hAnsi="Calibri" w:cs="Calibri"/>
          <w:sz w:val="22"/>
          <w:szCs w:val="22"/>
        </w:rPr>
        <w:t>.</w:t>
      </w:r>
    </w:p>
    <w:p w14:paraId="5AD04232" w14:textId="77777777" w:rsidR="000F3A6D" w:rsidRDefault="000F3A6D" w:rsidP="000F3A6D">
      <w:pPr>
        <w:pStyle w:val="ListParagraph"/>
        <w:numPr>
          <w:ilvl w:val="0"/>
          <w:numId w:val="1"/>
        </w:numPr>
        <w:rPr>
          <w:rFonts w:ascii="Calibri" w:hAnsi="Calibri" w:cs="Calibri"/>
          <w:sz w:val="22"/>
          <w:szCs w:val="22"/>
        </w:rPr>
      </w:pPr>
      <w:r>
        <w:rPr>
          <w:rFonts w:ascii="Calibri" w:hAnsi="Calibri" w:cs="Calibri"/>
          <w:sz w:val="22"/>
          <w:szCs w:val="22"/>
        </w:rPr>
        <w:t xml:space="preserve">Station Road - </w:t>
      </w:r>
      <w:r w:rsidRPr="007A4246">
        <w:rPr>
          <w:rFonts w:ascii="Calibri" w:hAnsi="Calibri" w:cs="Calibri"/>
          <w:sz w:val="22"/>
          <w:szCs w:val="22"/>
        </w:rPr>
        <w:t>Between its junction with High St and a point approx. 32m south of its junction with Meadow Way</w:t>
      </w:r>
      <w:r>
        <w:rPr>
          <w:rFonts w:ascii="Calibri" w:hAnsi="Calibri" w:cs="Calibri"/>
          <w:sz w:val="22"/>
          <w:szCs w:val="22"/>
        </w:rPr>
        <w:t xml:space="preserve">. </w:t>
      </w:r>
    </w:p>
    <w:p w14:paraId="20380FF6" w14:textId="5B92607A" w:rsidR="000F3A6D" w:rsidRPr="000F3A6D" w:rsidRDefault="000F3A6D" w:rsidP="000F3A6D">
      <w:pPr>
        <w:pStyle w:val="ListParagraph"/>
        <w:numPr>
          <w:ilvl w:val="0"/>
          <w:numId w:val="1"/>
        </w:numPr>
        <w:rPr>
          <w:rFonts w:ascii="Calibri" w:hAnsi="Calibri" w:cs="Calibri"/>
          <w:sz w:val="22"/>
          <w:szCs w:val="22"/>
        </w:rPr>
      </w:pPr>
      <w:r w:rsidRPr="000F3A6D">
        <w:rPr>
          <w:rFonts w:ascii="Calibri" w:hAnsi="Calibri" w:cs="Calibri"/>
          <w:sz w:val="22"/>
          <w:szCs w:val="22"/>
        </w:rPr>
        <w:t>Unnamed road from A340 to The Green</w:t>
      </w:r>
      <w:r>
        <w:rPr>
          <w:rFonts w:ascii="Calibri" w:hAnsi="Calibri" w:cs="Calibri"/>
          <w:sz w:val="22"/>
          <w:szCs w:val="22"/>
        </w:rPr>
        <w:t xml:space="preserve"> - </w:t>
      </w:r>
      <w:r w:rsidRPr="000F3A6D">
        <w:rPr>
          <w:rFonts w:ascii="Calibri" w:hAnsi="Calibri" w:cs="Calibri"/>
          <w:sz w:val="22"/>
          <w:szCs w:val="22"/>
        </w:rPr>
        <w:t>Between</w:t>
      </w:r>
      <w:r w:rsidRPr="007A4246">
        <w:rPr>
          <w:rFonts w:ascii="Calibri" w:hAnsi="Calibri" w:cs="Calibri"/>
          <w:sz w:val="22"/>
          <w:szCs w:val="22"/>
        </w:rPr>
        <w:t xml:space="preserve"> its junction with The Green and a point approx. 38m north</w:t>
      </w:r>
      <w:r w:rsidR="00AE75D3">
        <w:rPr>
          <w:rFonts w:ascii="Calibri" w:hAnsi="Calibri" w:cs="Calibri"/>
          <w:sz w:val="22"/>
          <w:szCs w:val="22"/>
        </w:rPr>
        <w:t>.</w:t>
      </w:r>
    </w:p>
    <w:p w14:paraId="2498FBEE" w14:textId="77777777" w:rsidR="000F3A6D" w:rsidRPr="000F3A6D" w:rsidRDefault="000F3A6D" w:rsidP="000F3A6D">
      <w:pPr>
        <w:pStyle w:val="ListParagraph"/>
        <w:rPr>
          <w:rFonts w:ascii="Calibri" w:hAnsi="Calibri" w:cs="Calibri"/>
          <w:sz w:val="22"/>
          <w:szCs w:val="22"/>
        </w:rPr>
      </w:pPr>
    </w:p>
    <w:p w14:paraId="11073CA4" w14:textId="78D060C2" w:rsidR="000F3A6D" w:rsidRDefault="0071347C" w:rsidP="000F3A6D">
      <w:pPr>
        <w:jc w:val="left"/>
        <w:rPr>
          <w:rFonts w:ascii="Calibri" w:hAnsi="Calibri" w:cs="Calibri"/>
          <w:b/>
          <w:bCs/>
          <w:sz w:val="22"/>
          <w:szCs w:val="22"/>
        </w:rPr>
      </w:pPr>
      <w:r w:rsidRPr="004D3FC6">
        <w:rPr>
          <w:rFonts w:ascii="Calibri" w:hAnsi="Calibri" w:cs="Calibri"/>
          <w:b/>
          <w:bCs/>
          <w:sz w:val="22"/>
          <w:szCs w:val="22"/>
        </w:rPr>
        <w:t xml:space="preserve">SCHEDULE </w:t>
      </w:r>
      <w:r>
        <w:rPr>
          <w:rFonts w:ascii="Calibri" w:hAnsi="Calibri" w:cs="Calibri"/>
          <w:b/>
          <w:bCs/>
          <w:sz w:val="22"/>
          <w:szCs w:val="22"/>
        </w:rPr>
        <w:t>2</w:t>
      </w:r>
      <w:r w:rsidRPr="004D3FC6">
        <w:rPr>
          <w:rFonts w:ascii="Calibri" w:hAnsi="Calibri" w:cs="Calibri"/>
          <w:b/>
          <w:bCs/>
          <w:sz w:val="22"/>
          <w:szCs w:val="22"/>
        </w:rPr>
        <w:t xml:space="preserve"> - </w:t>
      </w:r>
      <w:r>
        <w:rPr>
          <w:rFonts w:ascii="Calibri" w:hAnsi="Calibri" w:cs="Calibri"/>
          <w:b/>
          <w:bCs/>
          <w:sz w:val="22"/>
          <w:szCs w:val="22"/>
        </w:rPr>
        <w:t>3</w:t>
      </w:r>
      <w:r w:rsidRPr="004D3FC6">
        <w:rPr>
          <w:rFonts w:ascii="Calibri" w:hAnsi="Calibri" w:cs="Calibri"/>
          <w:b/>
          <w:bCs/>
          <w:sz w:val="22"/>
          <w:szCs w:val="22"/>
        </w:rPr>
        <w:t xml:space="preserve">0 MPH SPEED LIMIT </w:t>
      </w:r>
      <w:r w:rsidR="000F3A6D">
        <w:rPr>
          <w:rFonts w:ascii="Calibri" w:hAnsi="Calibri" w:cs="Calibri"/>
          <w:b/>
          <w:bCs/>
          <w:sz w:val="22"/>
          <w:szCs w:val="22"/>
        </w:rPr>
        <w:t>(</w:t>
      </w:r>
      <w:r w:rsidR="000F3A6D" w:rsidRPr="004D3FC6">
        <w:rPr>
          <w:rFonts w:ascii="Calibri" w:hAnsi="Calibri" w:cs="Calibri"/>
          <w:b/>
          <w:bCs/>
          <w:sz w:val="22"/>
          <w:szCs w:val="22"/>
        </w:rPr>
        <w:t>IN THE PARISH OF THEALE</w:t>
      </w:r>
      <w:r w:rsidR="000F3A6D">
        <w:rPr>
          <w:rFonts w:ascii="Calibri" w:hAnsi="Calibri" w:cs="Calibri"/>
          <w:b/>
          <w:bCs/>
          <w:sz w:val="22"/>
          <w:szCs w:val="22"/>
        </w:rPr>
        <w:t>)</w:t>
      </w:r>
    </w:p>
    <w:p w14:paraId="076C336E" w14:textId="198C1019" w:rsidR="000F3A6D" w:rsidRDefault="000F3A6D" w:rsidP="000F3A6D">
      <w:pPr>
        <w:pStyle w:val="ListParagraph"/>
        <w:numPr>
          <w:ilvl w:val="0"/>
          <w:numId w:val="2"/>
        </w:numPr>
        <w:rPr>
          <w:rFonts w:ascii="Calibri" w:hAnsi="Calibri" w:cs="Calibri"/>
          <w:sz w:val="22"/>
          <w:szCs w:val="22"/>
        </w:rPr>
      </w:pPr>
      <w:r w:rsidRPr="000F3A6D">
        <w:rPr>
          <w:rFonts w:ascii="Calibri" w:hAnsi="Calibri" w:cs="Calibri"/>
          <w:sz w:val="22"/>
          <w:szCs w:val="22"/>
        </w:rPr>
        <w:t xml:space="preserve">Englefield Road - </w:t>
      </w:r>
      <w:r w:rsidRPr="00EF1FC3">
        <w:rPr>
          <w:rFonts w:ascii="Calibri" w:hAnsi="Calibri" w:cs="Calibri"/>
          <w:sz w:val="22"/>
          <w:szCs w:val="22"/>
        </w:rPr>
        <w:t>Between a point approx. 15m east of its junction with Pangbourne Road (A340) and a point approx. 45m west of its junction with North Street</w:t>
      </w:r>
      <w:r w:rsidR="00AE75D3">
        <w:rPr>
          <w:rFonts w:ascii="Calibri" w:hAnsi="Calibri" w:cs="Calibri"/>
          <w:sz w:val="22"/>
          <w:szCs w:val="22"/>
        </w:rPr>
        <w:t>.</w:t>
      </w:r>
    </w:p>
    <w:p w14:paraId="0FFBA383" w14:textId="752C3ADE" w:rsidR="000F3A6D" w:rsidRDefault="000F3A6D" w:rsidP="000F3A6D">
      <w:pPr>
        <w:pStyle w:val="ListParagraph"/>
        <w:numPr>
          <w:ilvl w:val="0"/>
          <w:numId w:val="2"/>
        </w:numPr>
        <w:rPr>
          <w:rFonts w:ascii="Calibri" w:hAnsi="Calibri" w:cs="Calibri"/>
          <w:sz w:val="22"/>
          <w:szCs w:val="22"/>
        </w:rPr>
      </w:pPr>
      <w:r>
        <w:rPr>
          <w:rFonts w:ascii="Calibri" w:hAnsi="Calibri" w:cs="Calibri"/>
          <w:sz w:val="22"/>
          <w:szCs w:val="22"/>
        </w:rPr>
        <w:t xml:space="preserve">North Street - </w:t>
      </w:r>
      <w:r w:rsidRPr="00EF1FC3">
        <w:rPr>
          <w:rFonts w:ascii="Calibri" w:hAnsi="Calibri" w:cs="Calibri"/>
          <w:sz w:val="22"/>
          <w:szCs w:val="22"/>
        </w:rPr>
        <w:t>Between its junction with Englefield Road and a point approx. 21m north</w:t>
      </w:r>
      <w:r>
        <w:rPr>
          <w:rFonts w:ascii="Calibri" w:hAnsi="Calibri" w:cs="Calibri"/>
          <w:sz w:val="22"/>
          <w:szCs w:val="22"/>
        </w:rPr>
        <w:t xml:space="preserve">. </w:t>
      </w:r>
    </w:p>
    <w:p w14:paraId="446F08A7" w14:textId="50D6941D" w:rsidR="000F3A6D" w:rsidRPr="000F3A6D" w:rsidRDefault="000F3A6D" w:rsidP="000F3A6D">
      <w:pPr>
        <w:pStyle w:val="ListParagraph"/>
        <w:numPr>
          <w:ilvl w:val="0"/>
          <w:numId w:val="2"/>
        </w:numPr>
        <w:rPr>
          <w:rFonts w:ascii="Calibri" w:hAnsi="Calibri" w:cs="Calibri"/>
          <w:sz w:val="22"/>
          <w:szCs w:val="22"/>
        </w:rPr>
      </w:pPr>
      <w:r w:rsidRPr="00EF1FC3">
        <w:rPr>
          <w:rFonts w:ascii="Calibri" w:hAnsi="Calibri" w:cs="Calibri"/>
          <w:sz w:val="22"/>
          <w:szCs w:val="22"/>
        </w:rPr>
        <w:t>Unnamed road from A340 to The Green</w:t>
      </w:r>
      <w:r>
        <w:rPr>
          <w:rFonts w:ascii="Calibri" w:hAnsi="Calibri" w:cs="Calibri"/>
          <w:sz w:val="22"/>
          <w:szCs w:val="22"/>
        </w:rPr>
        <w:t xml:space="preserve"> - </w:t>
      </w:r>
      <w:r w:rsidRPr="00EF1FC3">
        <w:rPr>
          <w:rFonts w:ascii="Calibri" w:hAnsi="Calibri" w:cs="Calibri"/>
          <w:sz w:val="22"/>
          <w:szCs w:val="22"/>
        </w:rPr>
        <w:t>Between a point approx. 15m east of its junction with Pangbourne Road (A340) and a point approx. 38m north of its junction with The Green</w:t>
      </w:r>
      <w:r w:rsidR="00AE75D3">
        <w:rPr>
          <w:rFonts w:ascii="Calibri" w:hAnsi="Calibri" w:cs="Calibri"/>
          <w:sz w:val="22"/>
          <w:szCs w:val="22"/>
        </w:rPr>
        <w:t>.</w:t>
      </w:r>
    </w:p>
    <w:p w14:paraId="6D78FF5D" w14:textId="77777777" w:rsidR="0071347C" w:rsidRDefault="0071347C" w:rsidP="0071347C">
      <w:pPr>
        <w:jc w:val="left"/>
        <w:rPr>
          <w:rFonts w:ascii="Calibri" w:hAnsi="Calibri" w:cs="Calibri"/>
          <w:b/>
          <w:bCs/>
          <w:sz w:val="22"/>
          <w:szCs w:val="22"/>
        </w:rPr>
      </w:pPr>
    </w:p>
    <w:p w14:paraId="1D0C0225" w14:textId="77777777" w:rsidR="0071347C" w:rsidRDefault="0071347C" w:rsidP="0071347C">
      <w:pPr>
        <w:spacing w:after="240"/>
        <w:rPr>
          <w:rFonts w:ascii="Calibri" w:hAnsi="Calibri" w:cs="Calibri"/>
          <w:sz w:val="22"/>
          <w:szCs w:val="22"/>
        </w:rPr>
      </w:pPr>
      <w:r>
        <w:rPr>
          <w:rFonts w:ascii="Calibri" w:hAnsi="Calibri" w:cs="Calibri"/>
          <w:sz w:val="22"/>
          <w:szCs w:val="22"/>
        </w:rPr>
        <w:t>T</w:t>
      </w:r>
      <w:r w:rsidRPr="0008089D">
        <w:rPr>
          <w:rFonts w:ascii="Calibri" w:hAnsi="Calibri" w:cs="Calibri"/>
          <w:sz w:val="22"/>
          <w:szCs w:val="22"/>
        </w:rPr>
        <w:t xml:space="preserve">he </w:t>
      </w:r>
      <w:r>
        <w:rPr>
          <w:rFonts w:ascii="Calibri" w:hAnsi="Calibri" w:cs="Calibri"/>
          <w:sz w:val="22"/>
          <w:szCs w:val="22"/>
        </w:rPr>
        <w:t>O</w:t>
      </w:r>
      <w:r w:rsidRPr="0008089D">
        <w:rPr>
          <w:rFonts w:ascii="Calibri" w:hAnsi="Calibri" w:cs="Calibri"/>
          <w:sz w:val="22"/>
          <w:szCs w:val="22"/>
        </w:rPr>
        <w:t xml:space="preserve">rder will revoke </w:t>
      </w:r>
      <w:r>
        <w:rPr>
          <w:rFonts w:ascii="Calibri" w:hAnsi="Calibri" w:cs="Calibri"/>
          <w:sz w:val="22"/>
          <w:szCs w:val="22"/>
        </w:rPr>
        <w:t>R</w:t>
      </w:r>
      <w:r w:rsidRPr="0008089D">
        <w:rPr>
          <w:rFonts w:ascii="Calibri" w:hAnsi="Calibri" w:cs="Calibri"/>
          <w:sz w:val="22"/>
          <w:szCs w:val="22"/>
        </w:rPr>
        <w:t xml:space="preserve">oyal </w:t>
      </w:r>
      <w:r>
        <w:rPr>
          <w:rFonts w:ascii="Calibri" w:hAnsi="Calibri" w:cs="Calibri"/>
          <w:sz w:val="22"/>
          <w:szCs w:val="22"/>
        </w:rPr>
        <w:t>C</w:t>
      </w:r>
      <w:r w:rsidRPr="0008089D">
        <w:rPr>
          <w:rFonts w:ascii="Calibri" w:hAnsi="Calibri" w:cs="Calibri"/>
          <w:sz w:val="22"/>
          <w:szCs w:val="22"/>
        </w:rPr>
        <w:t>ounty of Berkshire (</w:t>
      </w:r>
      <w:r>
        <w:rPr>
          <w:rFonts w:ascii="Calibri" w:hAnsi="Calibri" w:cs="Calibri"/>
          <w:sz w:val="22"/>
          <w:szCs w:val="22"/>
        </w:rPr>
        <w:t>V</w:t>
      </w:r>
      <w:r w:rsidRPr="0008089D">
        <w:rPr>
          <w:rFonts w:ascii="Calibri" w:hAnsi="Calibri" w:cs="Calibri"/>
          <w:sz w:val="22"/>
          <w:szCs w:val="22"/>
        </w:rPr>
        <w:t xml:space="preserve">arious </w:t>
      </w:r>
      <w:r>
        <w:rPr>
          <w:rFonts w:ascii="Calibri" w:hAnsi="Calibri" w:cs="Calibri"/>
          <w:sz w:val="22"/>
          <w:szCs w:val="22"/>
        </w:rPr>
        <w:t>R</w:t>
      </w:r>
      <w:r w:rsidRPr="0008089D">
        <w:rPr>
          <w:rFonts w:ascii="Calibri" w:hAnsi="Calibri" w:cs="Calibri"/>
          <w:sz w:val="22"/>
          <w:szCs w:val="22"/>
        </w:rPr>
        <w:t>oads, Theale) (40</w:t>
      </w:r>
      <w:r>
        <w:rPr>
          <w:rFonts w:ascii="Calibri" w:hAnsi="Calibri" w:cs="Calibri"/>
          <w:sz w:val="22"/>
          <w:szCs w:val="22"/>
        </w:rPr>
        <w:t xml:space="preserve"> MPH S</w:t>
      </w:r>
      <w:r w:rsidRPr="0008089D">
        <w:rPr>
          <w:rFonts w:ascii="Calibri" w:hAnsi="Calibri" w:cs="Calibri"/>
          <w:sz w:val="22"/>
          <w:szCs w:val="22"/>
        </w:rPr>
        <w:t xml:space="preserve">peed </w:t>
      </w:r>
      <w:r>
        <w:rPr>
          <w:rFonts w:ascii="Calibri" w:hAnsi="Calibri" w:cs="Calibri"/>
          <w:sz w:val="22"/>
          <w:szCs w:val="22"/>
        </w:rPr>
        <w:t>L</w:t>
      </w:r>
      <w:r w:rsidRPr="0008089D">
        <w:rPr>
          <w:rFonts w:ascii="Calibri" w:hAnsi="Calibri" w:cs="Calibri"/>
          <w:sz w:val="22"/>
          <w:szCs w:val="22"/>
        </w:rPr>
        <w:t xml:space="preserve">imit) </w:t>
      </w:r>
      <w:r>
        <w:rPr>
          <w:rFonts w:ascii="Calibri" w:hAnsi="Calibri" w:cs="Calibri"/>
          <w:sz w:val="22"/>
          <w:szCs w:val="22"/>
        </w:rPr>
        <w:t>O</w:t>
      </w:r>
      <w:r w:rsidRPr="0008089D">
        <w:rPr>
          <w:rFonts w:ascii="Calibri" w:hAnsi="Calibri" w:cs="Calibri"/>
          <w:sz w:val="22"/>
          <w:szCs w:val="22"/>
        </w:rPr>
        <w:t xml:space="preserve">rder 1997, </w:t>
      </w:r>
      <w:r>
        <w:rPr>
          <w:rFonts w:ascii="Calibri" w:hAnsi="Calibri" w:cs="Calibri"/>
          <w:sz w:val="22"/>
          <w:szCs w:val="22"/>
        </w:rPr>
        <w:t>W</w:t>
      </w:r>
      <w:r w:rsidRPr="0008089D">
        <w:rPr>
          <w:rFonts w:ascii="Calibri" w:hAnsi="Calibri" w:cs="Calibri"/>
          <w:sz w:val="22"/>
          <w:szCs w:val="22"/>
        </w:rPr>
        <w:t xml:space="preserve">est Berkshire </w:t>
      </w:r>
      <w:r>
        <w:rPr>
          <w:rFonts w:ascii="Calibri" w:hAnsi="Calibri" w:cs="Calibri"/>
          <w:sz w:val="22"/>
          <w:szCs w:val="22"/>
        </w:rPr>
        <w:t>D</w:t>
      </w:r>
      <w:r w:rsidRPr="0008089D">
        <w:rPr>
          <w:rFonts w:ascii="Calibri" w:hAnsi="Calibri" w:cs="Calibri"/>
          <w:sz w:val="22"/>
          <w:szCs w:val="22"/>
        </w:rPr>
        <w:t xml:space="preserve">istrict </w:t>
      </w:r>
      <w:r>
        <w:rPr>
          <w:rFonts w:ascii="Calibri" w:hAnsi="Calibri" w:cs="Calibri"/>
          <w:sz w:val="22"/>
          <w:szCs w:val="22"/>
        </w:rPr>
        <w:t>C</w:t>
      </w:r>
      <w:r w:rsidRPr="0008089D">
        <w:rPr>
          <w:rFonts w:ascii="Calibri" w:hAnsi="Calibri" w:cs="Calibri"/>
          <w:sz w:val="22"/>
          <w:szCs w:val="22"/>
        </w:rPr>
        <w:t>ouncil (</w:t>
      </w:r>
      <w:r>
        <w:rPr>
          <w:rFonts w:ascii="Calibri" w:hAnsi="Calibri" w:cs="Calibri"/>
          <w:sz w:val="22"/>
          <w:szCs w:val="22"/>
        </w:rPr>
        <w:t>V</w:t>
      </w:r>
      <w:r w:rsidRPr="0008089D">
        <w:rPr>
          <w:rFonts w:ascii="Calibri" w:hAnsi="Calibri" w:cs="Calibri"/>
          <w:sz w:val="22"/>
          <w:szCs w:val="22"/>
        </w:rPr>
        <w:t xml:space="preserve">arious </w:t>
      </w:r>
      <w:r>
        <w:rPr>
          <w:rFonts w:ascii="Calibri" w:hAnsi="Calibri" w:cs="Calibri"/>
          <w:sz w:val="22"/>
          <w:szCs w:val="22"/>
        </w:rPr>
        <w:t>R</w:t>
      </w:r>
      <w:r w:rsidRPr="0008089D">
        <w:rPr>
          <w:rFonts w:ascii="Calibri" w:hAnsi="Calibri" w:cs="Calibri"/>
          <w:sz w:val="22"/>
          <w:szCs w:val="22"/>
        </w:rPr>
        <w:t xml:space="preserve">oads, Theale) (20 </w:t>
      </w:r>
      <w:r>
        <w:rPr>
          <w:rFonts w:ascii="Calibri" w:hAnsi="Calibri" w:cs="Calibri"/>
          <w:sz w:val="22"/>
          <w:szCs w:val="22"/>
        </w:rPr>
        <w:t>MPH S</w:t>
      </w:r>
      <w:r w:rsidRPr="0008089D">
        <w:rPr>
          <w:rFonts w:ascii="Calibri" w:hAnsi="Calibri" w:cs="Calibri"/>
          <w:sz w:val="22"/>
          <w:szCs w:val="22"/>
        </w:rPr>
        <w:t xml:space="preserve">peed </w:t>
      </w:r>
      <w:r>
        <w:rPr>
          <w:rFonts w:ascii="Calibri" w:hAnsi="Calibri" w:cs="Calibri"/>
          <w:sz w:val="22"/>
          <w:szCs w:val="22"/>
        </w:rPr>
        <w:t>L</w:t>
      </w:r>
      <w:r w:rsidRPr="0008089D">
        <w:rPr>
          <w:rFonts w:ascii="Calibri" w:hAnsi="Calibri" w:cs="Calibri"/>
          <w:sz w:val="22"/>
          <w:szCs w:val="22"/>
        </w:rPr>
        <w:t xml:space="preserve">imit) </w:t>
      </w:r>
      <w:r>
        <w:rPr>
          <w:rFonts w:ascii="Calibri" w:hAnsi="Calibri" w:cs="Calibri"/>
          <w:sz w:val="22"/>
          <w:szCs w:val="22"/>
        </w:rPr>
        <w:t>O</w:t>
      </w:r>
      <w:r w:rsidRPr="0008089D">
        <w:rPr>
          <w:rFonts w:ascii="Calibri" w:hAnsi="Calibri" w:cs="Calibri"/>
          <w:sz w:val="22"/>
          <w:szCs w:val="22"/>
        </w:rPr>
        <w:t xml:space="preserve">rder 2008 and </w:t>
      </w:r>
      <w:r>
        <w:rPr>
          <w:rFonts w:ascii="Calibri" w:hAnsi="Calibri" w:cs="Calibri"/>
          <w:sz w:val="22"/>
          <w:szCs w:val="22"/>
        </w:rPr>
        <w:t>W</w:t>
      </w:r>
      <w:r w:rsidRPr="0008089D">
        <w:rPr>
          <w:rFonts w:ascii="Calibri" w:hAnsi="Calibri" w:cs="Calibri"/>
          <w:sz w:val="22"/>
          <w:szCs w:val="22"/>
        </w:rPr>
        <w:t xml:space="preserve">est Berkshire </w:t>
      </w:r>
      <w:r>
        <w:rPr>
          <w:rFonts w:ascii="Calibri" w:hAnsi="Calibri" w:cs="Calibri"/>
          <w:sz w:val="22"/>
          <w:szCs w:val="22"/>
        </w:rPr>
        <w:t>D</w:t>
      </w:r>
      <w:r w:rsidRPr="0008089D">
        <w:rPr>
          <w:rFonts w:ascii="Calibri" w:hAnsi="Calibri" w:cs="Calibri"/>
          <w:sz w:val="22"/>
          <w:szCs w:val="22"/>
        </w:rPr>
        <w:t xml:space="preserve">istrict </w:t>
      </w:r>
      <w:r>
        <w:rPr>
          <w:rFonts w:ascii="Calibri" w:hAnsi="Calibri" w:cs="Calibri"/>
          <w:sz w:val="22"/>
          <w:szCs w:val="22"/>
        </w:rPr>
        <w:t>C</w:t>
      </w:r>
      <w:r w:rsidRPr="0008089D">
        <w:rPr>
          <w:rFonts w:ascii="Calibri" w:hAnsi="Calibri" w:cs="Calibri"/>
          <w:sz w:val="22"/>
          <w:szCs w:val="22"/>
        </w:rPr>
        <w:t xml:space="preserve">ouncil (Englefield </w:t>
      </w:r>
      <w:r>
        <w:rPr>
          <w:rFonts w:ascii="Calibri" w:hAnsi="Calibri" w:cs="Calibri"/>
          <w:sz w:val="22"/>
          <w:szCs w:val="22"/>
        </w:rPr>
        <w:t>R</w:t>
      </w:r>
      <w:r w:rsidRPr="0008089D">
        <w:rPr>
          <w:rFonts w:ascii="Calibri" w:hAnsi="Calibri" w:cs="Calibri"/>
          <w:sz w:val="22"/>
          <w:szCs w:val="22"/>
        </w:rPr>
        <w:t xml:space="preserve">oad and </w:t>
      </w:r>
      <w:r>
        <w:rPr>
          <w:rFonts w:ascii="Calibri" w:hAnsi="Calibri" w:cs="Calibri"/>
          <w:sz w:val="22"/>
          <w:szCs w:val="22"/>
        </w:rPr>
        <w:t>N</w:t>
      </w:r>
      <w:r w:rsidRPr="0008089D">
        <w:rPr>
          <w:rFonts w:ascii="Calibri" w:hAnsi="Calibri" w:cs="Calibri"/>
          <w:sz w:val="22"/>
          <w:szCs w:val="22"/>
        </w:rPr>
        <w:t xml:space="preserve">orth </w:t>
      </w:r>
      <w:r>
        <w:rPr>
          <w:rFonts w:ascii="Calibri" w:hAnsi="Calibri" w:cs="Calibri"/>
          <w:sz w:val="22"/>
          <w:szCs w:val="22"/>
        </w:rPr>
        <w:t>S</w:t>
      </w:r>
      <w:r w:rsidRPr="0008089D">
        <w:rPr>
          <w:rFonts w:ascii="Calibri" w:hAnsi="Calibri" w:cs="Calibri"/>
          <w:sz w:val="22"/>
          <w:szCs w:val="22"/>
        </w:rPr>
        <w:t xml:space="preserve">treet, Theale) (30 </w:t>
      </w:r>
      <w:r>
        <w:rPr>
          <w:rFonts w:ascii="Calibri" w:hAnsi="Calibri" w:cs="Calibri"/>
          <w:sz w:val="22"/>
          <w:szCs w:val="22"/>
        </w:rPr>
        <w:t>MPH</w:t>
      </w:r>
      <w:r w:rsidRPr="0008089D">
        <w:rPr>
          <w:rFonts w:ascii="Calibri" w:hAnsi="Calibri" w:cs="Calibri"/>
          <w:sz w:val="22"/>
          <w:szCs w:val="22"/>
        </w:rPr>
        <w:t xml:space="preserve"> and 40 </w:t>
      </w:r>
      <w:r>
        <w:rPr>
          <w:rFonts w:ascii="Calibri" w:hAnsi="Calibri" w:cs="Calibri"/>
          <w:sz w:val="22"/>
          <w:szCs w:val="22"/>
        </w:rPr>
        <w:t>MPH</w:t>
      </w:r>
      <w:r w:rsidRPr="0008089D">
        <w:rPr>
          <w:rFonts w:ascii="Calibri" w:hAnsi="Calibri" w:cs="Calibri"/>
          <w:sz w:val="22"/>
          <w:szCs w:val="22"/>
        </w:rPr>
        <w:t xml:space="preserve"> </w:t>
      </w:r>
      <w:r>
        <w:rPr>
          <w:rFonts w:ascii="Calibri" w:hAnsi="Calibri" w:cs="Calibri"/>
          <w:sz w:val="22"/>
          <w:szCs w:val="22"/>
        </w:rPr>
        <w:t>S</w:t>
      </w:r>
      <w:r w:rsidRPr="0008089D">
        <w:rPr>
          <w:rFonts w:ascii="Calibri" w:hAnsi="Calibri" w:cs="Calibri"/>
          <w:sz w:val="22"/>
          <w:szCs w:val="22"/>
        </w:rPr>
        <w:t xml:space="preserve">peed </w:t>
      </w:r>
      <w:r>
        <w:rPr>
          <w:rFonts w:ascii="Calibri" w:hAnsi="Calibri" w:cs="Calibri"/>
          <w:sz w:val="22"/>
          <w:szCs w:val="22"/>
        </w:rPr>
        <w:t>L</w:t>
      </w:r>
      <w:r w:rsidRPr="0008089D">
        <w:rPr>
          <w:rFonts w:ascii="Calibri" w:hAnsi="Calibri" w:cs="Calibri"/>
          <w:sz w:val="22"/>
          <w:szCs w:val="22"/>
        </w:rPr>
        <w:t xml:space="preserve">imit) </w:t>
      </w:r>
      <w:r>
        <w:rPr>
          <w:rFonts w:ascii="Calibri" w:hAnsi="Calibri" w:cs="Calibri"/>
          <w:sz w:val="22"/>
          <w:szCs w:val="22"/>
        </w:rPr>
        <w:t>O</w:t>
      </w:r>
      <w:r w:rsidRPr="0008089D">
        <w:rPr>
          <w:rFonts w:ascii="Calibri" w:hAnsi="Calibri" w:cs="Calibri"/>
          <w:sz w:val="22"/>
          <w:szCs w:val="22"/>
        </w:rPr>
        <w:t>rder 2019</w:t>
      </w:r>
      <w:r>
        <w:rPr>
          <w:rFonts w:ascii="Calibri" w:hAnsi="Calibri" w:cs="Calibri"/>
          <w:sz w:val="22"/>
          <w:szCs w:val="22"/>
        </w:rPr>
        <w:t xml:space="preserve"> in their entirety</w:t>
      </w:r>
      <w:r w:rsidRPr="0008089D">
        <w:rPr>
          <w:rFonts w:ascii="Calibri" w:hAnsi="Calibri" w:cs="Calibri"/>
          <w:sz w:val="22"/>
          <w:szCs w:val="22"/>
        </w:rPr>
        <w:t xml:space="preserve">. </w:t>
      </w:r>
    </w:p>
    <w:p w14:paraId="3226EC2C" w14:textId="77777777" w:rsidR="0071347C" w:rsidRPr="0008089D" w:rsidRDefault="0071347C" w:rsidP="0071347C">
      <w:pPr>
        <w:jc w:val="left"/>
        <w:rPr>
          <w:rFonts w:ascii="Calibri" w:hAnsi="Calibri" w:cs="Calibri"/>
          <w:sz w:val="22"/>
          <w:szCs w:val="22"/>
        </w:rPr>
      </w:pPr>
      <w:r w:rsidRPr="0008089D">
        <w:rPr>
          <w:rFonts w:ascii="Calibri" w:hAnsi="Calibri" w:cs="Calibri"/>
          <w:sz w:val="22"/>
          <w:szCs w:val="22"/>
        </w:rPr>
        <w:t>No statutory provision imposing a speed limit on motor vehicles shall apply to any vehicle on an occasion when it is being used for fire brigade, ambulance or police purposes, if the observance of that provision would be likely to hinder the use of the vehicle for the purpose for which it is being used on that occasion</w:t>
      </w:r>
      <w:r>
        <w:rPr>
          <w:rFonts w:ascii="Calibri" w:hAnsi="Calibri" w:cs="Calibri"/>
          <w:sz w:val="22"/>
          <w:szCs w:val="22"/>
        </w:rPr>
        <w:t>.</w:t>
      </w:r>
    </w:p>
    <w:p w14:paraId="1A3F2BF4" w14:textId="77777777" w:rsidR="0071347C" w:rsidRPr="0008089D" w:rsidRDefault="0071347C" w:rsidP="0071347C">
      <w:pPr>
        <w:jc w:val="left"/>
        <w:rPr>
          <w:rFonts w:ascii="Calibri" w:hAnsi="Calibri" w:cs="Calibri"/>
          <w:sz w:val="22"/>
          <w:szCs w:val="22"/>
        </w:rPr>
      </w:pPr>
    </w:p>
    <w:p w14:paraId="0485EC90" w14:textId="7D6698E5" w:rsidR="0071347C" w:rsidRPr="0008089D" w:rsidRDefault="0071347C" w:rsidP="0071347C">
      <w:pPr>
        <w:jc w:val="left"/>
        <w:rPr>
          <w:rFonts w:ascii="Calibri" w:hAnsi="Calibri" w:cs="Calibri"/>
          <w:sz w:val="22"/>
          <w:szCs w:val="22"/>
        </w:rPr>
      </w:pPr>
      <w:r w:rsidRPr="0008089D">
        <w:rPr>
          <w:rFonts w:ascii="Calibri" w:hAnsi="Calibri" w:cs="Calibri"/>
          <w:sz w:val="22"/>
          <w:szCs w:val="22"/>
        </w:rPr>
        <w:t>No speed limit imposed by this Order applies to vehicles falling within regulation 3(4) of the Road Traffic Exemptions (Special Forces) (Variation and Amendment) Regulations 2011 when used in accordance with regulation 3(5) of those Regulations</w:t>
      </w:r>
      <w:r>
        <w:rPr>
          <w:rFonts w:ascii="Calibri" w:hAnsi="Calibri" w:cs="Calibri"/>
          <w:sz w:val="22"/>
          <w:szCs w:val="22"/>
        </w:rPr>
        <w:t>.</w:t>
      </w:r>
    </w:p>
    <w:p w14:paraId="20D0F747" w14:textId="66158DB8" w:rsidR="0071347C" w:rsidRPr="0008089D" w:rsidRDefault="0071347C" w:rsidP="0071347C">
      <w:pPr>
        <w:jc w:val="left"/>
        <w:rPr>
          <w:rFonts w:ascii="Calibri" w:hAnsi="Calibri" w:cs="Calibri"/>
          <w:sz w:val="22"/>
          <w:szCs w:val="22"/>
        </w:rPr>
      </w:pPr>
    </w:p>
    <w:p w14:paraId="7F20CAB5" w14:textId="02A093FA" w:rsidR="00C82D70" w:rsidRDefault="00C82D70" w:rsidP="0071347C">
      <w:pPr>
        <w:jc w:val="left"/>
        <w:rPr>
          <w:rFonts w:ascii="Calibri" w:hAnsi="Calibri" w:cs="Calibri"/>
          <w:sz w:val="22"/>
          <w:szCs w:val="22"/>
        </w:rPr>
      </w:pPr>
      <w:r w:rsidRPr="00C82D70">
        <w:rPr>
          <w:rFonts w:ascii="Calibri" w:hAnsi="Calibri" w:cs="Calibri"/>
          <w:noProof/>
          <w:sz w:val="22"/>
          <w:szCs w:val="22"/>
        </w:rPr>
        <mc:AlternateContent>
          <mc:Choice Requires="wps">
            <w:drawing>
              <wp:anchor distT="45720" distB="45720" distL="114300" distR="114300" simplePos="0" relativeHeight="251659264" behindDoc="0" locked="0" layoutInCell="1" allowOverlap="1" wp14:anchorId="0F93CDF0" wp14:editId="6E7B5811">
                <wp:simplePos x="0" y="0"/>
                <wp:positionH relativeFrom="margin">
                  <wp:align>right</wp:align>
                </wp:positionH>
                <wp:positionV relativeFrom="paragraph">
                  <wp:posOffset>461645</wp:posOffset>
                </wp:positionV>
                <wp:extent cx="1784350" cy="17335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733550"/>
                        </a:xfrm>
                        <a:prstGeom prst="rect">
                          <a:avLst/>
                        </a:prstGeom>
                        <a:solidFill>
                          <a:srgbClr val="FFFFFF"/>
                        </a:solidFill>
                        <a:ln w="9525">
                          <a:noFill/>
                          <a:miter lim="800000"/>
                          <a:headEnd/>
                          <a:tailEnd/>
                        </a:ln>
                      </wps:spPr>
                      <wps:txbx>
                        <w:txbxContent>
                          <w:p w14:paraId="7C003D9D" w14:textId="3E079A89" w:rsidR="00C82D70" w:rsidRDefault="00C82D70">
                            <w:r>
                              <w:rPr>
                                <w:noProof/>
                              </w:rPr>
                              <w:drawing>
                                <wp:inline distT="0" distB="0" distL="0" distR="0" wp14:anchorId="3DDD9053" wp14:editId="7901A5A4">
                                  <wp:extent cx="1638958" cy="1670050"/>
                                  <wp:effectExtent l="0" t="0" r="0" b="6350"/>
                                  <wp:docPr id="118182845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28450" name="Picture 1" descr="A qr code on a white background&#10;&#10;Description automatically generated"/>
                                          <pic:cNvPicPr/>
                                        </pic:nvPicPr>
                                        <pic:blipFill>
                                          <a:blip r:embed="rId8"/>
                                          <a:stretch>
                                            <a:fillRect/>
                                          </a:stretch>
                                        </pic:blipFill>
                                        <pic:spPr>
                                          <a:xfrm>
                                            <a:off x="0" y="0"/>
                                            <a:ext cx="1658878" cy="16903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3CDF0" id="_x0000_t202" coordsize="21600,21600" o:spt="202" path="m,l,21600r21600,l21600,xe">
                <v:stroke joinstyle="miter"/>
                <v:path gradientshapeok="t" o:connecttype="rect"/>
              </v:shapetype>
              <v:shape id="Text Box 2" o:spid="_x0000_s1026" type="#_x0000_t202" style="position:absolute;margin-left:89.3pt;margin-top:36.35pt;width:140.5pt;height: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" stroked="f">
                <v:textbox>
                  <w:txbxContent>
                    <w:p w14:paraId="7C003D9D" w14:textId="3E079A89" w:rsidR="00C82D70" w:rsidRDefault="00C82D70">
                      <w:r>
                        <w:rPr>
                          <w:noProof/>
                        </w:rPr>
                        <w:drawing>
                          <wp:inline distT="0" distB="0" distL="0" distR="0" wp14:anchorId="3DDD9053" wp14:editId="7901A5A4">
                            <wp:extent cx="1638958" cy="1670050"/>
                            <wp:effectExtent l="0" t="0" r="0" b="6350"/>
                            <wp:docPr id="118182845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28450" name="Picture 1" descr="A qr code on a white background&#10;&#10;Description automatically generated"/>
                                    <pic:cNvPicPr/>
                                  </pic:nvPicPr>
                                  <pic:blipFill>
                                    <a:blip r:embed="rId8"/>
                                    <a:stretch>
                                      <a:fillRect/>
                                    </a:stretch>
                                  </pic:blipFill>
                                  <pic:spPr>
                                    <a:xfrm>
                                      <a:off x="0" y="0"/>
                                      <a:ext cx="1658878" cy="1690348"/>
                                    </a:xfrm>
                                    <a:prstGeom prst="rect">
                                      <a:avLst/>
                                    </a:prstGeom>
                                  </pic:spPr>
                                </pic:pic>
                              </a:graphicData>
                            </a:graphic>
                          </wp:inline>
                        </w:drawing>
                      </w:r>
                    </w:p>
                  </w:txbxContent>
                </v:textbox>
                <w10:wrap anchorx="margin"/>
              </v:shape>
            </w:pict>
          </mc:Fallback>
        </mc:AlternateContent>
      </w:r>
      <w:r w:rsidR="0071347C" w:rsidRPr="0008089D">
        <w:rPr>
          <w:rFonts w:ascii="Calibri" w:hAnsi="Calibri" w:cs="Calibri"/>
          <w:sz w:val="22"/>
          <w:szCs w:val="22"/>
        </w:rPr>
        <w:t>Copies of the draft Order, Revoked Order</w:t>
      </w:r>
      <w:r w:rsidR="0071347C">
        <w:rPr>
          <w:rFonts w:ascii="Calibri" w:hAnsi="Calibri" w:cs="Calibri"/>
          <w:sz w:val="22"/>
          <w:szCs w:val="22"/>
        </w:rPr>
        <w:t>s</w:t>
      </w:r>
      <w:r w:rsidR="0071347C" w:rsidRPr="0008089D">
        <w:rPr>
          <w:rFonts w:ascii="Calibri" w:hAnsi="Calibri" w:cs="Calibri"/>
          <w:sz w:val="22"/>
          <w:szCs w:val="22"/>
        </w:rPr>
        <w:t xml:space="preserve">, explanatory statement and </w:t>
      </w:r>
      <w:r w:rsidR="0071347C">
        <w:rPr>
          <w:rFonts w:ascii="Calibri" w:hAnsi="Calibri" w:cs="Calibri"/>
          <w:sz w:val="22"/>
          <w:szCs w:val="22"/>
        </w:rPr>
        <w:t>Plan</w:t>
      </w:r>
      <w:r w:rsidR="0071347C" w:rsidRPr="0008089D">
        <w:rPr>
          <w:rFonts w:ascii="Calibri" w:hAnsi="Calibri" w:cs="Calibri"/>
          <w:sz w:val="22"/>
          <w:szCs w:val="22"/>
        </w:rPr>
        <w:t xml:space="preserve"> can be inspected during the hours of 9.00 a.m. to 4.30 p.m. Mondays to Fridays at the offices of West Berkshire District Council (at main reception on the Ground Floor) Council Offices Market Street Newbury RG14 5LD</w:t>
      </w:r>
      <w:r>
        <w:rPr>
          <w:rFonts w:ascii="Calibri" w:hAnsi="Calibri" w:cs="Calibri"/>
          <w:sz w:val="22"/>
          <w:szCs w:val="22"/>
        </w:rPr>
        <w:t xml:space="preserve">, by scanning the </w:t>
      </w:r>
    </w:p>
    <w:p w14:paraId="0BAB23A8" w14:textId="27C9A602" w:rsidR="0071347C" w:rsidRPr="0008089D" w:rsidRDefault="00C82D70" w:rsidP="0071347C">
      <w:pPr>
        <w:jc w:val="left"/>
        <w:rPr>
          <w:rFonts w:ascii="Calibri" w:hAnsi="Calibri" w:cs="Calibri"/>
          <w:sz w:val="22"/>
          <w:szCs w:val="22"/>
        </w:rPr>
      </w:pPr>
      <w:r>
        <w:rPr>
          <w:rFonts w:ascii="Calibri" w:hAnsi="Calibri" w:cs="Calibri"/>
          <w:sz w:val="22"/>
          <w:szCs w:val="22"/>
        </w:rPr>
        <w:t xml:space="preserve">QR code </w:t>
      </w:r>
      <w:r w:rsidR="0071347C" w:rsidRPr="0008089D">
        <w:rPr>
          <w:rFonts w:ascii="Calibri" w:hAnsi="Calibri" w:cs="Calibri"/>
          <w:sz w:val="22"/>
          <w:szCs w:val="22"/>
        </w:rPr>
        <w:t xml:space="preserve">and </w:t>
      </w:r>
      <w:r>
        <w:rPr>
          <w:rFonts w:ascii="Calibri" w:hAnsi="Calibri" w:cs="Calibri"/>
          <w:sz w:val="22"/>
          <w:szCs w:val="22"/>
        </w:rPr>
        <w:t>by visiting t</w:t>
      </w:r>
      <w:r w:rsidR="0071347C" w:rsidRPr="0008089D">
        <w:rPr>
          <w:rFonts w:ascii="Calibri" w:hAnsi="Calibri" w:cs="Calibri"/>
          <w:sz w:val="22"/>
          <w:szCs w:val="22"/>
        </w:rPr>
        <w:t xml:space="preserve">he Council’s Website </w:t>
      </w:r>
      <w:hyperlink r:id="rId9" w:history="1">
        <w:r w:rsidR="0071347C" w:rsidRPr="0056689C">
          <w:rPr>
            <w:rStyle w:val="Hyperlink"/>
            <w:rFonts w:ascii="Calibri" w:hAnsi="Calibri" w:cs="Calibri"/>
            <w:sz w:val="22"/>
            <w:szCs w:val="22"/>
          </w:rPr>
          <w:t>www.westberks.gov.uk/consultation</w:t>
        </w:r>
      </w:hyperlink>
      <w:r w:rsidR="0071347C">
        <w:rPr>
          <w:rFonts w:ascii="Calibri" w:hAnsi="Calibri" w:cs="Calibri"/>
          <w:sz w:val="22"/>
          <w:szCs w:val="22"/>
        </w:rPr>
        <w:t xml:space="preserve">. </w:t>
      </w:r>
    </w:p>
    <w:p w14:paraId="3F8394BC" w14:textId="5F2784B3" w:rsidR="0071347C" w:rsidRPr="0008089D" w:rsidRDefault="0071347C" w:rsidP="0071347C">
      <w:pPr>
        <w:jc w:val="left"/>
        <w:rPr>
          <w:rFonts w:ascii="Calibri" w:hAnsi="Calibri" w:cs="Calibri"/>
          <w:sz w:val="22"/>
          <w:szCs w:val="22"/>
        </w:rPr>
      </w:pPr>
    </w:p>
    <w:p w14:paraId="7BAF7858" w14:textId="77777777" w:rsidR="000D6083" w:rsidRDefault="0071347C" w:rsidP="0071347C">
      <w:pPr>
        <w:jc w:val="left"/>
        <w:rPr>
          <w:rFonts w:ascii="Calibri" w:hAnsi="Calibri" w:cs="Calibri"/>
          <w:sz w:val="22"/>
          <w:szCs w:val="22"/>
        </w:rPr>
      </w:pPr>
      <w:r w:rsidRPr="0008089D">
        <w:rPr>
          <w:rFonts w:ascii="Calibri" w:hAnsi="Calibri" w:cs="Calibri"/>
          <w:sz w:val="22"/>
          <w:szCs w:val="22"/>
        </w:rPr>
        <w:t xml:space="preserve">Objections to the proposals, together with the grounds </w:t>
      </w:r>
      <w:r w:rsidRPr="0082683A">
        <w:rPr>
          <w:rFonts w:ascii="Calibri" w:hAnsi="Calibri" w:cs="Calibri"/>
          <w:sz w:val="22"/>
          <w:szCs w:val="22"/>
        </w:rPr>
        <w:t xml:space="preserve">on which they are made, </w:t>
      </w:r>
    </w:p>
    <w:p w14:paraId="0536F597" w14:textId="77777777" w:rsidR="000D6083" w:rsidRDefault="0071347C" w:rsidP="0071347C">
      <w:pPr>
        <w:jc w:val="left"/>
        <w:rPr>
          <w:rFonts w:ascii="Calibri" w:hAnsi="Calibri" w:cs="Calibri"/>
          <w:sz w:val="22"/>
          <w:szCs w:val="22"/>
        </w:rPr>
      </w:pPr>
      <w:r w:rsidRPr="0082683A">
        <w:rPr>
          <w:rFonts w:ascii="Calibri" w:hAnsi="Calibri" w:cs="Calibri"/>
          <w:sz w:val="22"/>
          <w:szCs w:val="22"/>
        </w:rPr>
        <w:t xml:space="preserve">should be sent in writing to the undersigned, quoting reference 9527 by not </w:t>
      </w:r>
      <w:proofErr w:type="gramStart"/>
      <w:r w:rsidRPr="0082683A">
        <w:rPr>
          <w:rFonts w:ascii="Calibri" w:hAnsi="Calibri" w:cs="Calibri"/>
          <w:sz w:val="22"/>
          <w:szCs w:val="22"/>
        </w:rPr>
        <w:t>later</w:t>
      </w:r>
      <w:proofErr w:type="gramEnd"/>
    </w:p>
    <w:p w14:paraId="35EDCCAF" w14:textId="15A8BBBD" w:rsidR="0071347C" w:rsidRPr="0008089D" w:rsidRDefault="0071347C" w:rsidP="0071347C">
      <w:pPr>
        <w:jc w:val="left"/>
        <w:rPr>
          <w:rFonts w:ascii="Calibri" w:hAnsi="Calibri" w:cs="Calibri"/>
          <w:sz w:val="22"/>
          <w:szCs w:val="22"/>
        </w:rPr>
      </w:pPr>
      <w:r w:rsidRPr="0082683A">
        <w:rPr>
          <w:rFonts w:ascii="Calibri" w:hAnsi="Calibri" w:cs="Calibri"/>
          <w:sz w:val="22"/>
          <w:szCs w:val="22"/>
        </w:rPr>
        <w:t xml:space="preserve"> than </w:t>
      </w:r>
      <w:r w:rsidRPr="000F3A6D">
        <w:rPr>
          <w:rFonts w:ascii="Calibri" w:hAnsi="Calibri" w:cs="Calibri"/>
          <w:b/>
          <w:bCs/>
          <w:sz w:val="22"/>
          <w:szCs w:val="22"/>
        </w:rPr>
        <w:t>Thursday 6</w:t>
      </w:r>
      <w:r w:rsidRPr="000F3A6D">
        <w:rPr>
          <w:rFonts w:ascii="Calibri" w:hAnsi="Calibri" w:cs="Calibri"/>
          <w:b/>
          <w:bCs/>
          <w:sz w:val="22"/>
          <w:szCs w:val="22"/>
          <w:vertAlign w:val="superscript"/>
        </w:rPr>
        <w:t>th</w:t>
      </w:r>
      <w:r w:rsidRPr="000F3A6D">
        <w:rPr>
          <w:rFonts w:ascii="Calibri" w:hAnsi="Calibri" w:cs="Calibri"/>
          <w:b/>
          <w:bCs/>
          <w:sz w:val="22"/>
          <w:szCs w:val="22"/>
        </w:rPr>
        <w:t xml:space="preserve"> June 2024</w:t>
      </w:r>
    </w:p>
    <w:p w14:paraId="7ED22DFC" w14:textId="77777777" w:rsidR="0071347C" w:rsidRPr="0008089D" w:rsidRDefault="0071347C" w:rsidP="0071347C">
      <w:pPr>
        <w:jc w:val="left"/>
        <w:rPr>
          <w:rFonts w:ascii="Calibri" w:hAnsi="Calibri" w:cs="Calibri"/>
          <w:sz w:val="22"/>
          <w:szCs w:val="22"/>
        </w:rPr>
      </w:pPr>
    </w:p>
    <w:p w14:paraId="603B29A3" w14:textId="77777777" w:rsidR="0071347C" w:rsidRPr="0008089D" w:rsidRDefault="0071347C" w:rsidP="0071347C">
      <w:pPr>
        <w:jc w:val="left"/>
        <w:rPr>
          <w:rFonts w:ascii="Calibri" w:hAnsi="Calibri" w:cs="Calibri"/>
          <w:sz w:val="22"/>
          <w:szCs w:val="22"/>
        </w:rPr>
      </w:pPr>
      <w:r w:rsidRPr="0008089D">
        <w:rPr>
          <w:rFonts w:ascii="Calibri" w:hAnsi="Calibri" w:cs="Calibri"/>
          <w:sz w:val="22"/>
          <w:szCs w:val="22"/>
        </w:rPr>
        <w:t xml:space="preserve">Dated </w:t>
      </w:r>
      <w:r w:rsidRPr="0008089D">
        <w:rPr>
          <w:rFonts w:ascii="Calibri" w:hAnsi="Calibri" w:cs="Calibri"/>
          <w:sz w:val="22"/>
          <w:szCs w:val="22"/>
        </w:rPr>
        <w:tab/>
      </w:r>
      <w:r>
        <w:rPr>
          <w:rFonts w:ascii="Calibri" w:hAnsi="Calibri" w:cs="Calibri"/>
          <w:sz w:val="22"/>
          <w:szCs w:val="22"/>
        </w:rPr>
        <w:t>25</w:t>
      </w:r>
      <w:r w:rsidRPr="0082683A">
        <w:rPr>
          <w:rFonts w:ascii="Calibri" w:hAnsi="Calibri" w:cs="Calibri"/>
          <w:sz w:val="22"/>
          <w:szCs w:val="22"/>
          <w:vertAlign w:val="superscript"/>
        </w:rPr>
        <w:t>th</w:t>
      </w:r>
      <w:r>
        <w:rPr>
          <w:rFonts w:ascii="Calibri" w:hAnsi="Calibri" w:cs="Calibri"/>
          <w:sz w:val="22"/>
          <w:szCs w:val="22"/>
        </w:rPr>
        <w:t xml:space="preserve"> April 2024 </w:t>
      </w:r>
    </w:p>
    <w:p w14:paraId="58B92D40" w14:textId="77777777" w:rsidR="0071347C" w:rsidRPr="0008089D" w:rsidRDefault="0071347C" w:rsidP="0071347C">
      <w:pPr>
        <w:jc w:val="left"/>
        <w:rPr>
          <w:rFonts w:ascii="Calibri" w:hAnsi="Calibri" w:cs="Calibri"/>
          <w:b/>
          <w:bCs/>
          <w:sz w:val="22"/>
          <w:szCs w:val="22"/>
        </w:rPr>
      </w:pPr>
    </w:p>
    <w:p w14:paraId="02E53FC9" w14:textId="77777777" w:rsidR="00C82D70" w:rsidRDefault="0071347C" w:rsidP="0071347C">
      <w:pPr>
        <w:jc w:val="left"/>
        <w:rPr>
          <w:rFonts w:ascii="Calibri" w:hAnsi="Calibri" w:cs="Calibri"/>
          <w:b/>
          <w:bCs/>
          <w:sz w:val="22"/>
          <w:szCs w:val="22"/>
        </w:rPr>
      </w:pPr>
      <w:r w:rsidRPr="0008089D">
        <w:rPr>
          <w:rFonts w:ascii="Calibri" w:hAnsi="Calibri" w:cs="Calibri"/>
          <w:b/>
          <w:bCs/>
          <w:sz w:val="22"/>
          <w:szCs w:val="22"/>
        </w:rPr>
        <w:t xml:space="preserve">Jon Winstanley, Service Director, Environment, West Berkshire District Council, </w:t>
      </w:r>
    </w:p>
    <w:p w14:paraId="47ED949C" w14:textId="5C9015BB" w:rsidR="00C90C0D" w:rsidRPr="000E7A6D" w:rsidRDefault="0071347C" w:rsidP="00ED707B">
      <w:pPr>
        <w:jc w:val="left"/>
        <w:rPr>
          <w:rFonts w:cstheme="minorHAnsi"/>
        </w:rPr>
      </w:pPr>
      <w:r w:rsidRPr="0008089D">
        <w:rPr>
          <w:rFonts w:ascii="Calibri" w:hAnsi="Calibri" w:cs="Calibri"/>
          <w:b/>
          <w:bCs/>
          <w:sz w:val="22"/>
          <w:szCs w:val="22"/>
        </w:rPr>
        <w:t>Market Street Newbury Berkshire RG14 5LD</w:t>
      </w:r>
    </w:p>
    <w:sectPr w:rsidR="00C90C0D" w:rsidRPr="000E7A6D" w:rsidSect="000F3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94458"/>
    <w:multiLevelType w:val="hybridMultilevel"/>
    <w:tmpl w:val="5FBC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40570"/>
    <w:multiLevelType w:val="hybridMultilevel"/>
    <w:tmpl w:val="6DB6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142920">
    <w:abstractNumId w:val="0"/>
  </w:num>
  <w:num w:numId="2" w16cid:durableId="207605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7C"/>
    <w:rsid w:val="000D6083"/>
    <w:rsid w:val="000E7A6D"/>
    <w:rsid w:val="000F3A6D"/>
    <w:rsid w:val="00193A09"/>
    <w:rsid w:val="00244458"/>
    <w:rsid w:val="002B5D8C"/>
    <w:rsid w:val="00496883"/>
    <w:rsid w:val="0071347C"/>
    <w:rsid w:val="00764805"/>
    <w:rsid w:val="007D0DED"/>
    <w:rsid w:val="00AD6A56"/>
    <w:rsid w:val="00AE75D3"/>
    <w:rsid w:val="00BE7725"/>
    <w:rsid w:val="00C82D70"/>
    <w:rsid w:val="00C90C0D"/>
    <w:rsid w:val="00ED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FDF8"/>
  <w15:chartTrackingRefBased/>
  <w15:docId w15:val="{D90F7436-EAFB-47AB-9C9A-A39A852B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47C"/>
    <w:pPr>
      <w:overflowPunct w:val="0"/>
      <w:autoSpaceDE w:val="0"/>
      <w:autoSpaceDN w:val="0"/>
      <w:adjustRightInd w:val="0"/>
      <w:jc w:val="both"/>
      <w:textAlignment w:val="baseline"/>
    </w:pPr>
    <w:rPr>
      <w:rFonts w:ascii="Arial" w:eastAsia="Times New Roman" w:hAnsi="Arial"/>
      <w:sz w:val="20"/>
      <w:szCs w:val="20"/>
    </w:rPr>
  </w:style>
  <w:style w:type="paragraph" w:styleId="Heading1">
    <w:name w:val="heading 1"/>
    <w:basedOn w:val="Normal"/>
    <w:next w:val="Normal"/>
    <w:link w:val="Heading1Char"/>
    <w:uiPriority w:val="9"/>
    <w:qFormat/>
    <w:rsid w:val="002B5D8C"/>
    <w:pPr>
      <w:keepNext/>
      <w:overflowPunct/>
      <w:autoSpaceDE/>
      <w:autoSpaceDN/>
      <w:adjustRightInd/>
      <w:spacing w:before="240" w:after="60"/>
      <w:jc w:val="left"/>
      <w:textAlignment w:val="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overflowPunct/>
      <w:autoSpaceDE/>
      <w:autoSpaceDN/>
      <w:adjustRightInd/>
      <w:spacing w:before="240" w:after="60"/>
      <w:jc w:val="left"/>
      <w:textAlignment w:val="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overflowPunct/>
      <w:autoSpaceDE/>
      <w:autoSpaceDN/>
      <w:adjustRightInd/>
      <w:spacing w:before="240" w:after="60"/>
      <w:jc w:val="left"/>
      <w:textAlignment w:val="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overflowPunct/>
      <w:autoSpaceDE/>
      <w:autoSpaceDN/>
      <w:adjustRightInd/>
      <w:spacing w:before="240" w:after="60"/>
      <w:jc w:val="left"/>
      <w:textAlignment w:val="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2B5D8C"/>
    <w:pPr>
      <w:overflowPunct/>
      <w:autoSpaceDE/>
      <w:autoSpaceDN/>
      <w:adjustRightInd/>
      <w:spacing w:before="240" w:after="60"/>
      <w:jc w:val="left"/>
      <w:textAlignment w:val="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2B5D8C"/>
    <w:pPr>
      <w:overflowPunct/>
      <w:autoSpaceDE/>
      <w:autoSpaceDN/>
      <w:adjustRightInd/>
      <w:spacing w:before="240" w:after="60"/>
      <w:jc w:val="left"/>
      <w:textAlignment w:val="auto"/>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2B5D8C"/>
    <w:pPr>
      <w:overflowPunct/>
      <w:autoSpaceDE/>
      <w:autoSpaceDN/>
      <w:adjustRightInd/>
      <w:spacing w:before="240" w:after="60"/>
      <w:jc w:val="left"/>
      <w:textAlignment w:val="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2B5D8C"/>
    <w:pPr>
      <w:overflowPunct/>
      <w:autoSpaceDE/>
      <w:autoSpaceDN/>
      <w:adjustRightInd/>
      <w:spacing w:before="240" w:after="60"/>
      <w:jc w:val="left"/>
      <w:textAlignment w:val="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2B5D8C"/>
    <w:pPr>
      <w:overflowPunct/>
      <w:autoSpaceDE/>
      <w:autoSpaceDN/>
      <w:adjustRightInd/>
      <w:spacing w:before="240" w:after="60"/>
      <w:jc w:val="left"/>
      <w:textAlignment w:val="auto"/>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overflowPunct/>
      <w:autoSpaceDE/>
      <w:autoSpaceDN/>
      <w:adjustRightInd/>
      <w:spacing w:before="240" w:after="60"/>
      <w:jc w:val="center"/>
      <w:textAlignment w:val="auto"/>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overflowPunct/>
      <w:autoSpaceDE/>
      <w:autoSpaceDN/>
      <w:adjustRightInd/>
      <w:spacing w:after="60"/>
      <w:jc w:val="center"/>
      <w:textAlignment w:val="auto"/>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pPr>
      <w:overflowPunct/>
      <w:autoSpaceDE/>
      <w:autoSpaceDN/>
      <w:adjustRightInd/>
      <w:jc w:val="left"/>
      <w:textAlignment w:val="auto"/>
    </w:pPr>
    <w:rPr>
      <w:rFonts w:asciiTheme="minorHAnsi" w:eastAsiaTheme="minorHAnsi" w:hAnsiTheme="minorHAnsi"/>
      <w:sz w:val="24"/>
      <w:szCs w:val="32"/>
    </w:rPr>
  </w:style>
  <w:style w:type="paragraph" w:styleId="ListParagraph">
    <w:name w:val="List Paragraph"/>
    <w:basedOn w:val="Normal"/>
    <w:uiPriority w:val="34"/>
    <w:qFormat/>
    <w:rsid w:val="002B5D8C"/>
    <w:pPr>
      <w:overflowPunct/>
      <w:autoSpaceDE/>
      <w:autoSpaceDN/>
      <w:adjustRightInd/>
      <w:ind w:left="720"/>
      <w:contextualSpacing/>
      <w:jc w:val="left"/>
      <w:textAlignment w:val="auto"/>
    </w:pPr>
    <w:rPr>
      <w:rFonts w:asciiTheme="minorHAnsi" w:eastAsiaTheme="minorHAnsi" w:hAnsiTheme="minorHAnsi"/>
      <w:sz w:val="24"/>
      <w:szCs w:val="24"/>
    </w:rPr>
  </w:style>
  <w:style w:type="paragraph" w:styleId="Quote">
    <w:name w:val="Quote"/>
    <w:basedOn w:val="Normal"/>
    <w:next w:val="Normal"/>
    <w:link w:val="QuoteChar"/>
    <w:uiPriority w:val="29"/>
    <w:qFormat/>
    <w:rsid w:val="002B5D8C"/>
    <w:pPr>
      <w:overflowPunct/>
      <w:autoSpaceDE/>
      <w:autoSpaceDN/>
      <w:adjustRightInd/>
      <w:jc w:val="left"/>
      <w:textAlignment w:val="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overflowPunct/>
      <w:autoSpaceDE/>
      <w:autoSpaceDN/>
      <w:adjustRightInd/>
      <w:ind w:left="720" w:right="720"/>
      <w:jc w:val="left"/>
      <w:textAlignment w:val="auto"/>
    </w:pPr>
    <w:rPr>
      <w:rFonts w:asciiTheme="minorHAnsi" w:eastAsiaTheme="minorHAnsi" w:hAnsiTheme="minorHAnsi"/>
      <w:b/>
      <w:i/>
      <w:sz w:val="24"/>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character" w:styleId="Hyperlink">
    <w:name w:val="Hyperlink"/>
    <w:rsid w:val="0071347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stberks.gov.uk/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Props1.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3.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Young</dc:creator>
  <cp:keywords/>
  <dc:description/>
  <cp:lastModifiedBy>Heather Young</cp:lastModifiedBy>
  <cp:revision>6</cp:revision>
  <dcterms:created xsi:type="dcterms:W3CDTF">2024-04-11T15:42:00Z</dcterms:created>
  <dcterms:modified xsi:type="dcterms:W3CDTF">2024-04-24T08:52:00Z</dcterms:modified>
</cp:coreProperties>
</file>